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CB28A" w14:textId="770A8586" w:rsidR="00C24312" w:rsidRPr="00C24312" w:rsidRDefault="00B05F6F" w:rsidP="00B05F6F">
      <w:pPr>
        <w:tabs>
          <w:tab w:val="left" w:pos="1530"/>
        </w:tabs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C6961E7" wp14:editId="3E6778CB">
            <wp:simplePos x="0" y="0"/>
            <wp:positionH relativeFrom="column">
              <wp:posOffset>2082165</wp:posOffset>
            </wp:positionH>
            <wp:positionV relativeFrom="paragraph">
              <wp:posOffset>-528320</wp:posOffset>
            </wp:positionV>
            <wp:extent cx="951230" cy="45720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20px-Bogotá_marca_ciudad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608200" w14:textId="2608DF1C" w:rsidR="00C24312" w:rsidRPr="004C4957" w:rsidRDefault="00C24312" w:rsidP="000437D2">
      <w:pPr>
        <w:pStyle w:val="Ttulo1"/>
        <w:ind w:left="113" w:right="117" w:firstLine="0"/>
        <w:jc w:val="both"/>
        <w:rPr>
          <w:rFonts w:ascii="Arial" w:hAnsi="Arial" w:cs="Arial"/>
          <w:sz w:val="24"/>
          <w:szCs w:val="24"/>
        </w:rPr>
      </w:pPr>
      <w:r w:rsidRPr="004C4957">
        <w:rPr>
          <w:rFonts w:ascii="Arial" w:hAnsi="Arial" w:cs="Arial"/>
          <w:sz w:val="24"/>
          <w:szCs w:val="24"/>
        </w:rPr>
        <w:t xml:space="preserve">COMISIÓN DISTRITAL DE SEGURIDAD, COMODIDAD Y CONVIVENCIA PARA EL FÚTBOL DE BOGOTÁ CDSCCFB </w:t>
      </w:r>
      <w:r w:rsidR="00B21B83">
        <w:rPr>
          <w:rFonts w:ascii="Arial" w:hAnsi="Arial" w:cs="Arial"/>
          <w:sz w:val="24"/>
          <w:szCs w:val="24"/>
        </w:rPr>
        <w:t>06</w:t>
      </w:r>
      <w:r w:rsidRPr="004C4957">
        <w:rPr>
          <w:rFonts w:ascii="Arial" w:hAnsi="Arial" w:cs="Arial"/>
          <w:sz w:val="24"/>
          <w:szCs w:val="24"/>
        </w:rPr>
        <w:t>-</w:t>
      </w:r>
      <w:r w:rsidR="00D938D3">
        <w:rPr>
          <w:rFonts w:ascii="Arial" w:hAnsi="Arial" w:cs="Arial"/>
          <w:sz w:val="24"/>
          <w:szCs w:val="24"/>
        </w:rPr>
        <w:t>OCTUBRE</w:t>
      </w:r>
      <w:r w:rsidRPr="004C4957">
        <w:rPr>
          <w:rFonts w:ascii="Arial" w:hAnsi="Arial" w:cs="Arial"/>
          <w:sz w:val="24"/>
          <w:szCs w:val="24"/>
        </w:rPr>
        <w:t>-2020</w:t>
      </w:r>
    </w:p>
    <w:p w14:paraId="18A6F398" w14:textId="619F5772" w:rsidR="001A606A" w:rsidRPr="004C4957" w:rsidRDefault="001A606A" w:rsidP="000437D2">
      <w:pPr>
        <w:pStyle w:val="Ttulo1"/>
        <w:ind w:right="117" w:hanging="102"/>
        <w:jc w:val="both"/>
        <w:rPr>
          <w:rFonts w:ascii="Arial" w:hAnsi="Arial" w:cs="Arial"/>
          <w:sz w:val="24"/>
          <w:szCs w:val="24"/>
        </w:rPr>
      </w:pPr>
    </w:p>
    <w:p w14:paraId="38C1CEF0" w14:textId="28048A2D" w:rsidR="001A606A" w:rsidRPr="004C4957" w:rsidRDefault="001A606A" w:rsidP="000437D2">
      <w:pPr>
        <w:pStyle w:val="Textoindependiente"/>
        <w:spacing w:before="1"/>
        <w:ind w:right="115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4C4957">
        <w:rPr>
          <w:rFonts w:ascii="Arial" w:eastAsia="Times New Roman" w:hAnsi="Arial" w:cs="Arial"/>
          <w:color w:val="212121"/>
          <w:sz w:val="24"/>
          <w:szCs w:val="24"/>
        </w:rPr>
        <w:t>La Comisión Distrital de Seguridad, Comodidad y Convivencia para el Fútbol de Bogotá - CDSCCFB</w:t>
      </w:r>
      <w:r w:rsidR="000437D2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 y las barras futboleras</w:t>
      </w:r>
      <w:r w:rsidR="00B05F6F" w:rsidRPr="004C4957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0437D2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30010F" w:rsidRPr="004C4957">
        <w:rPr>
          <w:rFonts w:ascii="Arial" w:eastAsia="Times New Roman" w:hAnsi="Arial" w:cs="Arial"/>
          <w:color w:val="212121"/>
          <w:sz w:val="24"/>
          <w:szCs w:val="24"/>
        </w:rPr>
        <w:t>vienen adelantando</w:t>
      </w:r>
      <w:r w:rsidR="000437D2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 un trabajo articulado para</w:t>
      </w:r>
      <w:r w:rsidR="0030010F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 promover</w:t>
      </w:r>
      <w:r w:rsidR="008E4A3E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 que Bogotá viva de nuevo la pasión del fútbol, bajo todas las medidas </w:t>
      </w:r>
      <w:r w:rsidR="00B05F6F" w:rsidRPr="004C4957">
        <w:rPr>
          <w:rFonts w:ascii="Arial" w:eastAsia="Times New Roman" w:hAnsi="Arial" w:cs="Arial"/>
          <w:color w:val="212121"/>
          <w:sz w:val="24"/>
          <w:szCs w:val="24"/>
        </w:rPr>
        <w:t>de bioseguridad</w:t>
      </w:r>
      <w:r w:rsidR="008E4A3E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 definidas por el Gobierno Nacional y Distrital en </w:t>
      </w:r>
      <w:r w:rsidR="000437D2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materia de autocuidado en </w:t>
      </w:r>
      <w:r w:rsidR="0030010F" w:rsidRPr="004C4957">
        <w:rPr>
          <w:rFonts w:ascii="Arial" w:eastAsia="Times New Roman" w:hAnsi="Arial" w:cs="Arial"/>
          <w:color w:val="212121"/>
          <w:sz w:val="24"/>
          <w:szCs w:val="24"/>
        </w:rPr>
        <w:t>esta época de emergencia sanitaria.</w:t>
      </w:r>
    </w:p>
    <w:p w14:paraId="6FC2D1D2" w14:textId="3DFAED44" w:rsidR="0030010F" w:rsidRPr="004C4957" w:rsidRDefault="0030010F" w:rsidP="000437D2">
      <w:pPr>
        <w:pStyle w:val="Textoindependiente"/>
        <w:spacing w:before="1"/>
        <w:ind w:right="115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14:paraId="1E1B8EA5" w14:textId="62F14F8A" w:rsidR="001A3043" w:rsidRDefault="0030010F" w:rsidP="00387C39">
      <w:pPr>
        <w:pStyle w:val="Textoindependiente"/>
        <w:spacing w:before="1"/>
        <w:ind w:right="115"/>
        <w:jc w:val="both"/>
        <w:rPr>
          <w:rFonts w:ascii="Arial" w:eastAsia="Times New Roman" w:hAnsi="Arial" w:cs="Arial"/>
          <w:i/>
          <w:color w:val="212121"/>
          <w:sz w:val="24"/>
          <w:szCs w:val="24"/>
        </w:rPr>
      </w:pPr>
      <w:r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De acuerdo con lo anterior, invitamos a todos los seguidores de los equipos de fútbol </w:t>
      </w:r>
      <w:r w:rsidR="00387C39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a no generar aglomeraciones y </w:t>
      </w:r>
      <w:r w:rsidRPr="004C4957">
        <w:rPr>
          <w:rFonts w:ascii="Arial" w:eastAsia="Times New Roman" w:hAnsi="Arial" w:cs="Arial"/>
          <w:color w:val="212121"/>
          <w:sz w:val="24"/>
          <w:szCs w:val="24"/>
        </w:rPr>
        <w:t>a rechazar cualquier acción de violencia que afecte la fiesta del fútbol y atente contra la sana convivencia en la ciudad, antes, durante y después de los próximos eventos deportivos; en este sentido se espera un buen comportamiento de</w:t>
      </w:r>
      <w:r w:rsidR="00387C39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 los aficionados, los hinchas, </w:t>
      </w:r>
      <w:r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las barras futboleras </w:t>
      </w:r>
      <w:r w:rsidR="00387C39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y de la ciudadanía en general, además de disfrutar de este espectáculo desde la comodidad de sus casas. </w:t>
      </w:r>
      <w:r w:rsidR="00B05F6F" w:rsidRPr="004C4957">
        <w:rPr>
          <w:rFonts w:ascii="Arial" w:eastAsia="Times New Roman" w:hAnsi="Arial" w:cs="Arial"/>
          <w:i/>
          <w:color w:val="212121"/>
          <w:sz w:val="24"/>
          <w:szCs w:val="24"/>
        </w:rPr>
        <w:t>#LaPasiónSeViveEnCasa</w:t>
      </w:r>
    </w:p>
    <w:p w14:paraId="5E854469" w14:textId="399E63D6" w:rsidR="00964A12" w:rsidRDefault="00964A12" w:rsidP="00387C39">
      <w:pPr>
        <w:pStyle w:val="Textoindependiente"/>
        <w:spacing w:before="1"/>
        <w:ind w:right="115"/>
        <w:jc w:val="both"/>
        <w:rPr>
          <w:rFonts w:ascii="Arial" w:eastAsia="Times New Roman" w:hAnsi="Arial" w:cs="Arial"/>
          <w:i/>
          <w:color w:val="212121"/>
          <w:sz w:val="24"/>
          <w:szCs w:val="24"/>
        </w:rPr>
      </w:pPr>
    </w:p>
    <w:p w14:paraId="0C68CD9B" w14:textId="77777777" w:rsidR="00964A12" w:rsidRPr="004C4957" w:rsidRDefault="00964A12" w:rsidP="00387C39">
      <w:pPr>
        <w:pStyle w:val="Textoindependiente"/>
        <w:spacing w:before="1"/>
        <w:ind w:right="115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14:paraId="5D019399" w14:textId="30BC07E6" w:rsidR="000437D2" w:rsidRDefault="000437D2" w:rsidP="000437D2">
      <w:pPr>
        <w:pStyle w:val="Textoindependiente"/>
        <w:ind w:right="116"/>
        <w:jc w:val="both"/>
        <w:rPr>
          <w:rFonts w:ascii="Arial" w:hAnsi="Arial" w:cs="Arial"/>
          <w:spacing w:val="-12"/>
        </w:rPr>
      </w:pPr>
    </w:p>
    <w:tbl>
      <w:tblPr>
        <w:tblW w:w="8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964"/>
        <w:gridCol w:w="3636"/>
        <w:gridCol w:w="2240"/>
      </w:tblGrid>
      <w:tr w:rsidR="0000400E" w:rsidRPr="0000400E" w14:paraId="4FF81A58" w14:textId="77777777" w:rsidTr="00D938D3">
        <w:trPr>
          <w:trHeight w:val="30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D492" w14:textId="77777777" w:rsidR="0000400E" w:rsidRPr="004C4957" w:rsidRDefault="000040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C49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FECHA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BD87" w14:textId="77777777" w:rsidR="0000400E" w:rsidRPr="004C4957" w:rsidRDefault="0000400E" w:rsidP="0000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C49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HORA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D1BD" w14:textId="77777777" w:rsidR="0000400E" w:rsidRPr="004C4957" w:rsidRDefault="0000400E" w:rsidP="0000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C49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PARTIDO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1680" w14:textId="77777777" w:rsidR="0000400E" w:rsidRPr="004C4957" w:rsidRDefault="0000400E" w:rsidP="0000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C49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ESTADIO</w:t>
            </w:r>
          </w:p>
        </w:tc>
      </w:tr>
      <w:tr w:rsidR="0000400E" w:rsidRPr="0000400E" w14:paraId="736B7F91" w14:textId="77777777" w:rsidTr="00D938D3">
        <w:trPr>
          <w:trHeight w:val="600"/>
          <w:jc w:val="center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86BE" w14:textId="109ADEFD" w:rsidR="0000400E" w:rsidRPr="004C4957" w:rsidRDefault="00D938D3" w:rsidP="00004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08</w:t>
            </w:r>
            <w:r w:rsidR="0000400E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  <w:r w:rsidR="0000400E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0/2020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32FE" w14:textId="6EE2FEAE" w:rsidR="0000400E" w:rsidRPr="004C4957" w:rsidRDefault="00D938D3" w:rsidP="0000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  <w:r w:rsidR="0000400E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:</w:t>
            </w:r>
            <w:r w:rsidR="004C4957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  <w:r w:rsidR="0000400E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 PM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F970" w14:textId="20EF398A" w:rsidR="0000400E" w:rsidRPr="004C4957" w:rsidRDefault="004C4957" w:rsidP="0000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TIGRES</w:t>
            </w:r>
            <w:r w:rsidR="0000400E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VS </w:t>
            </w:r>
            <w:r w:rsidR="00D9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BARRANQUILLA</w:t>
            </w:r>
            <w:r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1C3F" w14:textId="77777777" w:rsidR="0000400E" w:rsidRPr="004C4957" w:rsidRDefault="0000400E" w:rsidP="0000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METROPOLITANO DE TECHO</w:t>
            </w:r>
          </w:p>
        </w:tc>
      </w:tr>
      <w:tr w:rsidR="0000400E" w:rsidRPr="0000400E" w14:paraId="06943EC7" w14:textId="77777777" w:rsidTr="00D938D3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A2D6" w14:textId="2D513964" w:rsidR="0000400E" w:rsidRPr="004C4957" w:rsidRDefault="00D938D3" w:rsidP="00004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  <w:r w:rsidR="004C4957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/10</w:t>
            </w:r>
            <w:r w:rsidR="0000400E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/2020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DCF6" w14:textId="7B392608" w:rsidR="0000400E" w:rsidRPr="004C4957" w:rsidRDefault="00D938D3" w:rsidP="0000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  <w:r w:rsidR="0000400E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  <w:r w:rsidR="004C4957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  <w:r w:rsidR="0000400E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PM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8E75" w14:textId="19188AD8" w:rsidR="0000400E" w:rsidRPr="004C4957" w:rsidRDefault="00D938D3" w:rsidP="0000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EQUIDAD</w:t>
            </w:r>
            <w:r w:rsidR="0000400E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4C4957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VS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ONCE CALDAS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BDBF" w14:textId="7FFD058E" w:rsidR="0000400E" w:rsidRPr="004C4957" w:rsidRDefault="00D938D3" w:rsidP="0000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METROPOLITANO DE TECHO</w:t>
            </w:r>
          </w:p>
        </w:tc>
      </w:tr>
      <w:tr w:rsidR="004C4957" w:rsidRPr="0000400E" w14:paraId="43A70C80" w14:textId="77777777" w:rsidTr="00D938D3">
        <w:trPr>
          <w:trHeight w:val="30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5570" w14:textId="14147590" w:rsidR="004C4957" w:rsidRPr="004C4957" w:rsidRDefault="00D938D3" w:rsidP="00004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</w:t>
            </w:r>
            <w:r w:rsidR="004C4957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/10/2020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62B5" w14:textId="52F40F26" w:rsidR="004C4957" w:rsidRPr="004C4957" w:rsidRDefault="00D938D3" w:rsidP="0000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  <w:r w:rsidR="004C4957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  <w:r w:rsidR="004C4957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 PM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9C5B" w14:textId="0F3D30B5" w:rsidR="004C4957" w:rsidRPr="004C4957" w:rsidRDefault="00D938D3" w:rsidP="0000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MILLONARIOS</w:t>
            </w:r>
            <w:r w:rsidR="004C4957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VS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AGUILAS DORADAS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50C2" w14:textId="2C2394A3" w:rsidR="004C4957" w:rsidRPr="004C4957" w:rsidRDefault="00D938D3" w:rsidP="0000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ESTADIO EL CAMPIN</w:t>
            </w:r>
          </w:p>
        </w:tc>
      </w:tr>
      <w:tr w:rsidR="004C4957" w:rsidRPr="0000400E" w14:paraId="34DBE5AD" w14:textId="77777777" w:rsidTr="00D938D3">
        <w:trPr>
          <w:trHeight w:val="30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76529" w14:textId="001814C1" w:rsidR="004C4957" w:rsidRPr="004C4957" w:rsidRDefault="00D938D3" w:rsidP="00004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</w:t>
            </w:r>
            <w:r w:rsidR="004C4957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/10/2020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CDDB" w14:textId="3A9125C0" w:rsidR="004C4957" w:rsidRPr="004C4957" w:rsidRDefault="00D938D3" w:rsidP="0000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  <w:r w:rsidR="004C4957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  <w:r w:rsidR="004C4957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 PM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1D0E" w14:textId="4119C1D1" w:rsidR="004C4957" w:rsidRPr="004C4957" w:rsidRDefault="00D938D3" w:rsidP="0000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FORTALEZA</w:t>
            </w:r>
            <w:r w:rsidR="004C4957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VS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BOCA JUNIORS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7B66" w14:textId="535C4C9B" w:rsidR="004C4957" w:rsidRPr="004C4957" w:rsidRDefault="000D0647" w:rsidP="0000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METROPOLITANO DE TECHO</w:t>
            </w:r>
          </w:p>
        </w:tc>
      </w:tr>
      <w:tr w:rsidR="00E1402E" w:rsidRPr="0000400E" w14:paraId="300CC0F0" w14:textId="77777777" w:rsidTr="00D938D3">
        <w:trPr>
          <w:trHeight w:val="30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BFA8" w14:textId="7577D967" w:rsidR="00E1402E" w:rsidRPr="004C4957" w:rsidRDefault="00D938D3" w:rsidP="00E140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</w:t>
            </w:r>
            <w:r w:rsidR="00E1402E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/10/2020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7435" w14:textId="15C50AC8" w:rsidR="00E1402E" w:rsidRPr="004C4957" w:rsidRDefault="00D938D3" w:rsidP="00E14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  <w:r w:rsidR="00E140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:0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  <w:r w:rsidR="00E1402E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PM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0FD6" w14:textId="072C6726" w:rsidR="00E1402E" w:rsidRPr="004C4957" w:rsidRDefault="00D938D3" w:rsidP="00E14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BOGOTÁ F.C VS REAL CARTAGENA</w:t>
            </w:r>
            <w:r w:rsidR="00E1402E"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64E0" w14:textId="7291949D" w:rsidR="00E1402E" w:rsidRPr="004C4957" w:rsidRDefault="00E1402E" w:rsidP="00E14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C49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METROPOLITANO DE TECHO</w:t>
            </w:r>
          </w:p>
        </w:tc>
      </w:tr>
    </w:tbl>
    <w:p w14:paraId="35B52D3A" w14:textId="7BB8F17E" w:rsidR="0000400E" w:rsidRPr="000437D2" w:rsidRDefault="0000400E" w:rsidP="0000400E">
      <w:pPr>
        <w:pStyle w:val="Textoindependiente"/>
        <w:ind w:right="116"/>
        <w:jc w:val="center"/>
        <w:rPr>
          <w:rFonts w:ascii="Arial" w:hAnsi="Arial" w:cs="Arial"/>
          <w:spacing w:val="-12"/>
        </w:rPr>
      </w:pPr>
    </w:p>
    <w:p w14:paraId="5638E096" w14:textId="77777777" w:rsidR="00021612" w:rsidRDefault="00021612" w:rsidP="000437D2">
      <w:pPr>
        <w:pStyle w:val="Textoindependiente"/>
        <w:ind w:right="116"/>
        <w:jc w:val="both"/>
        <w:rPr>
          <w:rFonts w:ascii="Arial" w:hAnsi="Arial" w:cs="Arial"/>
          <w:sz w:val="24"/>
          <w:szCs w:val="24"/>
        </w:rPr>
      </w:pPr>
    </w:p>
    <w:p w14:paraId="0585F185" w14:textId="77777777" w:rsidR="00021612" w:rsidRDefault="00021612" w:rsidP="000437D2">
      <w:pPr>
        <w:pStyle w:val="Textoindependiente"/>
        <w:ind w:right="116"/>
        <w:jc w:val="both"/>
        <w:rPr>
          <w:rFonts w:ascii="Arial" w:hAnsi="Arial" w:cs="Arial"/>
          <w:sz w:val="24"/>
          <w:szCs w:val="24"/>
        </w:rPr>
      </w:pPr>
    </w:p>
    <w:p w14:paraId="56C0AAE2" w14:textId="77777777" w:rsidR="00021612" w:rsidRDefault="00021612" w:rsidP="000437D2">
      <w:pPr>
        <w:pStyle w:val="Textoindependiente"/>
        <w:ind w:right="116"/>
        <w:jc w:val="both"/>
        <w:rPr>
          <w:rFonts w:ascii="Arial" w:hAnsi="Arial" w:cs="Arial"/>
          <w:sz w:val="24"/>
          <w:szCs w:val="24"/>
        </w:rPr>
      </w:pPr>
    </w:p>
    <w:p w14:paraId="6E786846" w14:textId="7E8F33BC" w:rsidR="00C24312" w:rsidRPr="004C4957" w:rsidRDefault="00C24312" w:rsidP="000437D2">
      <w:pPr>
        <w:pStyle w:val="Textoindependiente"/>
        <w:ind w:right="116"/>
        <w:jc w:val="both"/>
        <w:rPr>
          <w:rFonts w:ascii="Arial" w:hAnsi="Arial" w:cs="Arial"/>
          <w:spacing w:val="-12"/>
          <w:sz w:val="24"/>
          <w:szCs w:val="24"/>
        </w:rPr>
      </w:pPr>
      <w:r w:rsidRPr="004C4957">
        <w:rPr>
          <w:rFonts w:ascii="Arial" w:hAnsi="Arial" w:cs="Arial"/>
          <w:sz w:val="24"/>
          <w:szCs w:val="24"/>
        </w:rPr>
        <w:t>Cordialmente,</w:t>
      </w:r>
    </w:p>
    <w:p w14:paraId="1C4524F7" w14:textId="3358E03D" w:rsidR="00C24312" w:rsidRPr="004C4957" w:rsidRDefault="00C24312" w:rsidP="000437D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739F48CB" w14:textId="3868760C" w:rsidR="000F2D6C" w:rsidRDefault="000F2D6C" w:rsidP="000437D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1A856AF3" w14:textId="0B64B5C9" w:rsidR="00021612" w:rsidRDefault="00021612" w:rsidP="000437D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319E9AC4" w14:textId="2CA41444" w:rsidR="00021612" w:rsidRDefault="00021612" w:rsidP="000437D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2DAA3DFC" w14:textId="7718B8BF" w:rsidR="00021612" w:rsidRDefault="00021612" w:rsidP="000437D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0A746D2D" w14:textId="77777777" w:rsidR="00021612" w:rsidRPr="004C4957" w:rsidRDefault="00021612" w:rsidP="000437D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4EC1F940" w14:textId="77777777" w:rsidR="00C24312" w:rsidRPr="004C4957" w:rsidRDefault="00C24312" w:rsidP="00B05F6F">
      <w:pPr>
        <w:pStyle w:val="Ttulo1"/>
        <w:spacing w:before="184"/>
        <w:ind w:left="0" w:firstLine="0"/>
        <w:jc w:val="both"/>
        <w:rPr>
          <w:rFonts w:ascii="Arial" w:hAnsi="Arial" w:cs="Arial"/>
          <w:sz w:val="24"/>
          <w:szCs w:val="24"/>
        </w:rPr>
      </w:pPr>
      <w:r w:rsidRPr="004C4957">
        <w:rPr>
          <w:rFonts w:ascii="Arial" w:hAnsi="Arial" w:cs="Arial"/>
          <w:sz w:val="24"/>
          <w:szCs w:val="24"/>
        </w:rPr>
        <w:t>COMISIÓN DISTRITAL DE SEGURIDAD, COMODIDAD Y CONVIVENCIA PARA EL FÚTBOL DE BOGOTÁ</w:t>
      </w:r>
    </w:p>
    <w:p w14:paraId="3C7AE82A" w14:textId="1AC7CD54" w:rsidR="00AC2A45" w:rsidRPr="00C24312" w:rsidRDefault="00AC2A45" w:rsidP="00C24312">
      <w:pPr>
        <w:tabs>
          <w:tab w:val="left" w:pos="4875"/>
        </w:tabs>
      </w:pPr>
    </w:p>
    <w:sectPr w:rsidR="00AC2A45" w:rsidRPr="00C24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F582F"/>
    <w:multiLevelType w:val="hybridMultilevel"/>
    <w:tmpl w:val="BC940644"/>
    <w:lvl w:ilvl="0" w:tplc="0C0A0001">
      <w:start w:val="1"/>
      <w:numFmt w:val="bullet"/>
      <w:lvlText w:val=""/>
      <w:lvlJc w:val="left"/>
      <w:pPr>
        <w:ind w:left="385" w:hanging="284"/>
      </w:pPr>
      <w:rPr>
        <w:rFonts w:ascii="Symbol" w:hAnsi="Symbol" w:hint="default"/>
        <w:w w:val="100"/>
        <w:sz w:val="22"/>
        <w:szCs w:val="22"/>
        <w:lang w:val="es-ES" w:eastAsia="es-ES" w:bidi="es-ES"/>
      </w:rPr>
    </w:lvl>
    <w:lvl w:ilvl="1" w:tplc="C66EF798">
      <w:numFmt w:val="bullet"/>
      <w:lvlText w:val="•"/>
      <w:lvlJc w:val="left"/>
      <w:pPr>
        <w:ind w:left="1248" w:hanging="284"/>
      </w:pPr>
      <w:rPr>
        <w:lang w:val="es-ES" w:eastAsia="es-ES" w:bidi="es-ES"/>
      </w:rPr>
    </w:lvl>
    <w:lvl w:ilvl="2" w:tplc="1E0E5D4A">
      <w:numFmt w:val="bullet"/>
      <w:lvlText w:val="•"/>
      <w:lvlJc w:val="left"/>
      <w:pPr>
        <w:ind w:left="2116" w:hanging="284"/>
      </w:pPr>
      <w:rPr>
        <w:lang w:val="es-ES" w:eastAsia="es-ES" w:bidi="es-ES"/>
      </w:rPr>
    </w:lvl>
    <w:lvl w:ilvl="3" w:tplc="49BE7A48">
      <w:numFmt w:val="bullet"/>
      <w:lvlText w:val="•"/>
      <w:lvlJc w:val="left"/>
      <w:pPr>
        <w:ind w:left="2984" w:hanging="284"/>
      </w:pPr>
      <w:rPr>
        <w:lang w:val="es-ES" w:eastAsia="es-ES" w:bidi="es-ES"/>
      </w:rPr>
    </w:lvl>
    <w:lvl w:ilvl="4" w:tplc="9A6A6E78">
      <w:numFmt w:val="bullet"/>
      <w:lvlText w:val="•"/>
      <w:lvlJc w:val="left"/>
      <w:pPr>
        <w:ind w:left="3852" w:hanging="284"/>
      </w:pPr>
      <w:rPr>
        <w:lang w:val="es-ES" w:eastAsia="es-ES" w:bidi="es-ES"/>
      </w:rPr>
    </w:lvl>
    <w:lvl w:ilvl="5" w:tplc="4A1ECA1E">
      <w:numFmt w:val="bullet"/>
      <w:lvlText w:val="•"/>
      <w:lvlJc w:val="left"/>
      <w:pPr>
        <w:ind w:left="4720" w:hanging="284"/>
      </w:pPr>
      <w:rPr>
        <w:lang w:val="es-ES" w:eastAsia="es-ES" w:bidi="es-ES"/>
      </w:rPr>
    </w:lvl>
    <w:lvl w:ilvl="6" w:tplc="5866D38A">
      <w:numFmt w:val="bullet"/>
      <w:lvlText w:val="•"/>
      <w:lvlJc w:val="left"/>
      <w:pPr>
        <w:ind w:left="5588" w:hanging="284"/>
      </w:pPr>
      <w:rPr>
        <w:lang w:val="es-ES" w:eastAsia="es-ES" w:bidi="es-ES"/>
      </w:rPr>
    </w:lvl>
    <w:lvl w:ilvl="7" w:tplc="DFD4895E">
      <w:numFmt w:val="bullet"/>
      <w:lvlText w:val="•"/>
      <w:lvlJc w:val="left"/>
      <w:pPr>
        <w:ind w:left="6456" w:hanging="284"/>
      </w:pPr>
      <w:rPr>
        <w:lang w:val="es-ES" w:eastAsia="es-ES" w:bidi="es-ES"/>
      </w:rPr>
    </w:lvl>
    <w:lvl w:ilvl="8" w:tplc="601EB766">
      <w:numFmt w:val="bullet"/>
      <w:lvlText w:val="•"/>
      <w:lvlJc w:val="left"/>
      <w:pPr>
        <w:ind w:left="7324" w:hanging="284"/>
      </w:pPr>
      <w:rPr>
        <w:lang w:val="es-ES" w:eastAsia="es-ES" w:bidi="es-ES"/>
      </w:rPr>
    </w:lvl>
  </w:abstractNum>
  <w:abstractNum w:abstractNumId="1" w15:restartNumberingAfterBreak="0">
    <w:nsid w:val="3129313D"/>
    <w:multiLevelType w:val="hybridMultilevel"/>
    <w:tmpl w:val="6EA63890"/>
    <w:lvl w:ilvl="0" w:tplc="73AADD3C">
      <w:start w:val="1"/>
      <w:numFmt w:val="decimal"/>
      <w:lvlText w:val="%1."/>
      <w:lvlJc w:val="left"/>
      <w:pPr>
        <w:ind w:left="385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C66EF798">
      <w:numFmt w:val="bullet"/>
      <w:lvlText w:val="•"/>
      <w:lvlJc w:val="left"/>
      <w:pPr>
        <w:ind w:left="1248" w:hanging="284"/>
      </w:pPr>
      <w:rPr>
        <w:lang w:val="es-ES" w:eastAsia="es-ES" w:bidi="es-ES"/>
      </w:rPr>
    </w:lvl>
    <w:lvl w:ilvl="2" w:tplc="1E0E5D4A">
      <w:numFmt w:val="bullet"/>
      <w:lvlText w:val="•"/>
      <w:lvlJc w:val="left"/>
      <w:pPr>
        <w:ind w:left="2116" w:hanging="284"/>
      </w:pPr>
      <w:rPr>
        <w:lang w:val="es-ES" w:eastAsia="es-ES" w:bidi="es-ES"/>
      </w:rPr>
    </w:lvl>
    <w:lvl w:ilvl="3" w:tplc="49BE7A48">
      <w:numFmt w:val="bullet"/>
      <w:lvlText w:val="•"/>
      <w:lvlJc w:val="left"/>
      <w:pPr>
        <w:ind w:left="2984" w:hanging="284"/>
      </w:pPr>
      <w:rPr>
        <w:lang w:val="es-ES" w:eastAsia="es-ES" w:bidi="es-ES"/>
      </w:rPr>
    </w:lvl>
    <w:lvl w:ilvl="4" w:tplc="9A6A6E78">
      <w:numFmt w:val="bullet"/>
      <w:lvlText w:val="•"/>
      <w:lvlJc w:val="left"/>
      <w:pPr>
        <w:ind w:left="3852" w:hanging="284"/>
      </w:pPr>
      <w:rPr>
        <w:lang w:val="es-ES" w:eastAsia="es-ES" w:bidi="es-ES"/>
      </w:rPr>
    </w:lvl>
    <w:lvl w:ilvl="5" w:tplc="4A1ECA1E">
      <w:numFmt w:val="bullet"/>
      <w:lvlText w:val="•"/>
      <w:lvlJc w:val="left"/>
      <w:pPr>
        <w:ind w:left="4720" w:hanging="284"/>
      </w:pPr>
      <w:rPr>
        <w:lang w:val="es-ES" w:eastAsia="es-ES" w:bidi="es-ES"/>
      </w:rPr>
    </w:lvl>
    <w:lvl w:ilvl="6" w:tplc="5866D38A">
      <w:numFmt w:val="bullet"/>
      <w:lvlText w:val="•"/>
      <w:lvlJc w:val="left"/>
      <w:pPr>
        <w:ind w:left="5588" w:hanging="284"/>
      </w:pPr>
      <w:rPr>
        <w:lang w:val="es-ES" w:eastAsia="es-ES" w:bidi="es-ES"/>
      </w:rPr>
    </w:lvl>
    <w:lvl w:ilvl="7" w:tplc="DFD4895E">
      <w:numFmt w:val="bullet"/>
      <w:lvlText w:val="•"/>
      <w:lvlJc w:val="left"/>
      <w:pPr>
        <w:ind w:left="6456" w:hanging="284"/>
      </w:pPr>
      <w:rPr>
        <w:lang w:val="es-ES" w:eastAsia="es-ES" w:bidi="es-ES"/>
      </w:rPr>
    </w:lvl>
    <w:lvl w:ilvl="8" w:tplc="601EB766">
      <w:numFmt w:val="bullet"/>
      <w:lvlText w:val="•"/>
      <w:lvlJc w:val="left"/>
      <w:pPr>
        <w:ind w:left="7324" w:hanging="284"/>
      </w:pPr>
      <w:rPr>
        <w:lang w:val="es-ES" w:eastAsia="es-ES" w:bidi="es-ES"/>
      </w:rPr>
    </w:lvl>
  </w:abstractNum>
  <w:abstractNum w:abstractNumId="2" w15:restartNumberingAfterBreak="0">
    <w:nsid w:val="41174A22"/>
    <w:multiLevelType w:val="hybridMultilevel"/>
    <w:tmpl w:val="7326DB20"/>
    <w:lvl w:ilvl="0" w:tplc="E90E5D1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6A0B462">
      <w:numFmt w:val="bullet"/>
      <w:lvlText w:val="•"/>
      <w:lvlJc w:val="left"/>
      <w:pPr>
        <w:ind w:left="1320" w:hanging="360"/>
      </w:pPr>
      <w:rPr>
        <w:lang w:val="es-ES" w:eastAsia="es-ES" w:bidi="es-ES"/>
      </w:rPr>
    </w:lvl>
    <w:lvl w:ilvl="2" w:tplc="BA20F538">
      <w:numFmt w:val="bullet"/>
      <w:lvlText w:val="•"/>
      <w:lvlJc w:val="left"/>
      <w:pPr>
        <w:ind w:left="2180" w:hanging="360"/>
      </w:pPr>
      <w:rPr>
        <w:lang w:val="es-ES" w:eastAsia="es-ES" w:bidi="es-ES"/>
      </w:rPr>
    </w:lvl>
    <w:lvl w:ilvl="3" w:tplc="EF9A8860">
      <w:numFmt w:val="bullet"/>
      <w:lvlText w:val="•"/>
      <w:lvlJc w:val="left"/>
      <w:pPr>
        <w:ind w:left="3040" w:hanging="360"/>
      </w:pPr>
      <w:rPr>
        <w:lang w:val="es-ES" w:eastAsia="es-ES" w:bidi="es-ES"/>
      </w:rPr>
    </w:lvl>
    <w:lvl w:ilvl="4" w:tplc="62F49552">
      <w:numFmt w:val="bullet"/>
      <w:lvlText w:val="•"/>
      <w:lvlJc w:val="left"/>
      <w:pPr>
        <w:ind w:left="3900" w:hanging="360"/>
      </w:pPr>
      <w:rPr>
        <w:lang w:val="es-ES" w:eastAsia="es-ES" w:bidi="es-ES"/>
      </w:rPr>
    </w:lvl>
    <w:lvl w:ilvl="5" w:tplc="FEB05CDE">
      <w:numFmt w:val="bullet"/>
      <w:lvlText w:val="•"/>
      <w:lvlJc w:val="left"/>
      <w:pPr>
        <w:ind w:left="4760" w:hanging="360"/>
      </w:pPr>
      <w:rPr>
        <w:lang w:val="es-ES" w:eastAsia="es-ES" w:bidi="es-ES"/>
      </w:rPr>
    </w:lvl>
    <w:lvl w:ilvl="6" w:tplc="19C4DE44">
      <w:numFmt w:val="bullet"/>
      <w:lvlText w:val="•"/>
      <w:lvlJc w:val="left"/>
      <w:pPr>
        <w:ind w:left="5620" w:hanging="360"/>
      </w:pPr>
      <w:rPr>
        <w:lang w:val="es-ES" w:eastAsia="es-ES" w:bidi="es-ES"/>
      </w:rPr>
    </w:lvl>
    <w:lvl w:ilvl="7" w:tplc="8ECC9558">
      <w:numFmt w:val="bullet"/>
      <w:lvlText w:val="•"/>
      <w:lvlJc w:val="left"/>
      <w:pPr>
        <w:ind w:left="6480" w:hanging="360"/>
      </w:pPr>
      <w:rPr>
        <w:lang w:val="es-ES" w:eastAsia="es-ES" w:bidi="es-ES"/>
      </w:rPr>
    </w:lvl>
    <w:lvl w:ilvl="8" w:tplc="E9C836FA">
      <w:numFmt w:val="bullet"/>
      <w:lvlText w:val="•"/>
      <w:lvlJc w:val="left"/>
      <w:pPr>
        <w:ind w:left="7340" w:hanging="360"/>
      </w:pPr>
      <w:rPr>
        <w:lang w:val="es-ES" w:eastAsia="es-ES" w:bidi="es-ES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45"/>
    <w:rsid w:val="0000318B"/>
    <w:rsid w:val="0000400E"/>
    <w:rsid w:val="00015B65"/>
    <w:rsid w:val="00021612"/>
    <w:rsid w:val="000437D2"/>
    <w:rsid w:val="00065566"/>
    <w:rsid w:val="00092C4F"/>
    <w:rsid w:val="000C0019"/>
    <w:rsid w:val="000D0647"/>
    <w:rsid w:val="000F2D6C"/>
    <w:rsid w:val="001A3043"/>
    <w:rsid w:val="001A606A"/>
    <w:rsid w:val="001C57CC"/>
    <w:rsid w:val="001C738B"/>
    <w:rsid w:val="00294A9E"/>
    <w:rsid w:val="002E1F6F"/>
    <w:rsid w:val="0030010F"/>
    <w:rsid w:val="00387C39"/>
    <w:rsid w:val="003A479D"/>
    <w:rsid w:val="003F0CEA"/>
    <w:rsid w:val="00405B13"/>
    <w:rsid w:val="004237E5"/>
    <w:rsid w:val="004C4957"/>
    <w:rsid w:val="0052349B"/>
    <w:rsid w:val="005741C2"/>
    <w:rsid w:val="005A4372"/>
    <w:rsid w:val="006541BA"/>
    <w:rsid w:val="00657BDB"/>
    <w:rsid w:val="006E6164"/>
    <w:rsid w:val="00844529"/>
    <w:rsid w:val="0089588B"/>
    <w:rsid w:val="008B49B9"/>
    <w:rsid w:val="008D0E75"/>
    <w:rsid w:val="008E4A3E"/>
    <w:rsid w:val="009274F8"/>
    <w:rsid w:val="00964A12"/>
    <w:rsid w:val="009F06E7"/>
    <w:rsid w:val="00AC2A45"/>
    <w:rsid w:val="00AE186A"/>
    <w:rsid w:val="00AF0FDC"/>
    <w:rsid w:val="00B05F6F"/>
    <w:rsid w:val="00B21B83"/>
    <w:rsid w:val="00B24437"/>
    <w:rsid w:val="00B3428B"/>
    <w:rsid w:val="00BB35D1"/>
    <w:rsid w:val="00BC2481"/>
    <w:rsid w:val="00C23CAF"/>
    <w:rsid w:val="00C24312"/>
    <w:rsid w:val="00C25617"/>
    <w:rsid w:val="00C57721"/>
    <w:rsid w:val="00D173BD"/>
    <w:rsid w:val="00D81792"/>
    <w:rsid w:val="00D850DA"/>
    <w:rsid w:val="00D938D3"/>
    <w:rsid w:val="00D96895"/>
    <w:rsid w:val="00DD3D39"/>
    <w:rsid w:val="00E00E3C"/>
    <w:rsid w:val="00E1402E"/>
    <w:rsid w:val="00EB5E71"/>
    <w:rsid w:val="00F27ACF"/>
    <w:rsid w:val="00F4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CB2C"/>
  <w15:chartTrackingRefBased/>
  <w15:docId w15:val="{02220730-0E4A-480B-8B6D-F5FF3C1E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24312"/>
    <w:pPr>
      <w:widowControl w:val="0"/>
      <w:autoSpaceDE w:val="0"/>
      <w:autoSpaceDN w:val="0"/>
      <w:spacing w:before="100" w:after="0" w:line="240" w:lineRule="auto"/>
      <w:ind w:left="102" w:hanging="3114"/>
      <w:outlineLvl w:val="0"/>
    </w:pPr>
    <w:rPr>
      <w:rFonts w:ascii="Arial Narrow" w:eastAsia="Arial Narrow" w:hAnsi="Arial Narrow" w:cs="Arial Narrow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C2A45"/>
    <w:pPr>
      <w:widowControl w:val="0"/>
      <w:autoSpaceDE w:val="0"/>
      <w:autoSpaceDN w:val="0"/>
      <w:spacing w:after="0" w:line="186" w:lineRule="exact"/>
      <w:ind w:left="107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C2A4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A43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C24312"/>
    <w:rPr>
      <w:rFonts w:ascii="Arial Narrow" w:eastAsia="Arial Narrow" w:hAnsi="Arial Narrow" w:cs="Arial Narrow"/>
      <w:b/>
      <w:bCs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2431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4312"/>
    <w:rPr>
      <w:rFonts w:ascii="Arial Narrow" w:eastAsia="Arial Narrow" w:hAnsi="Arial Narrow" w:cs="Arial Narrow"/>
      <w:lang w:eastAsia="es-ES" w:bidi="es-ES"/>
    </w:rPr>
  </w:style>
  <w:style w:type="paragraph" w:styleId="Prrafodelista">
    <w:name w:val="List Paragraph"/>
    <w:basedOn w:val="Normal"/>
    <w:uiPriority w:val="1"/>
    <w:qFormat/>
    <w:rsid w:val="00C24312"/>
    <w:pPr>
      <w:widowControl w:val="0"/>
      <w:autoSpaceDE w:val="0"/>
      <w:autoSpaceDN w:val="0"/>
      <w:spacing w:after="0" w:line="268" w:lineRule="exact"/>
      <w:ind w:left="462" w:hanging="360"/>
    </w:pPr>
    <w:rPr>
      <w:rFonts w:ascii="Arial Narrow" w:eastAsia="Arial Narrow" w:hAnsi="Arial Narrow" w:cs="Arial Narrow"/>
      <w:lang w:eastAsia="es-ES" w:bidi="es-ES"/>
    </w:rPr>
  </w:style>
  <w:style w:type="paragraph" w:styleId="NormalWeb">
    <w:name w:val="Normal (Web)"/>
    <w:basedOn w:val="Normal"/>
    <w:uiPriority w:val="99"/>
    <w:semiHidden/>
    <w:unhideWhenUsed/>
    <w:rsid w:val="0092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274F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27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384CF74C69974ABF62F473D9FCEC4E" ma:contentTypeVersion="13" ma:contentTypeDescription="Crear nuevo documento." ma:contentTypeScope="" ma:versionID="c09dbabc73cec09dd06902d622aaa23e">
  <xsd:schema xmlns:xsd="http://www.w3.org/2001/XMLSchema" xmlns:xs="http://www.w3.org/2001/XMLSchema" xmlns:p="http://schemas.microsoft.com/office/2006/metadata/properties" xmlns:ns3="357bdbef-269f-4dc7-9a12-0770e15f24ee" xmlns:ns4="09d6c875-bcbc-458c-a626-c910af1d48c9" targetNamespace="http://schemas.microsoft.com/office/2006/metadata/properties" ma:root="true" ma:fieldsID="e749127b2c533e1e563033ace5ea9cd5" ns3:_="" ns4:_="">
    <xsd:import namespace="357bdbef-269f-4dc7-9a12-0770e15f24ee"/>
    <xsd:import namespace="09d6c875-bcbc-458c-a626-c910af1d48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dbef-269f-4dc7-9a12-0770e15f2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c875-bcbc-458c-a626-c910af1d4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4ACE7-BF80-4A6F-A468-AF8B07D37286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9d6c875-bcbc-458c-a626-c910af1d48c9"/>
    <ds:schemaRef ds:uri="357bdbef-269f-4dc7-9a12-0770e15f24e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37450D-672A-4D07-B585-3F6F26E90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C055C-7071-46AC-A3FE-308CEFA1F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bdbef-269f-4dc7-9a12-0770e15f24ee"/>
    <ds:schemaRef ds:uri="09d6c875-bcbc-458c-a626-c910af1d4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Stefanny Barreto Tafur</dc:creator>
  <cp:keywords/>
  <dc:description/>
  <cp:lastModifiedBy>Admin</cp:lastModifiedBy>
  <cp:revision>3</cp:revision>
  <cp:lastPrinted>2020-02-10T16:26:00Z</cp:lastPrinted>
  <dcterms:created xsi:type="dcterms:W3CDTF">2020-10-06T18:34:00Z</dcterms:created>
  <dcterms:modified xsi:type="dcterms:W3CDTF">2020-10-06T18:52:00Z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0x0101001D384CF74C69974ABF62F473D9FCEC4E</vt:lpwstr>
  </property>
</Properties>
</file>