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388" w:rsidRDefault="00C4039C">
      <w:pPr>
        <w:spacing w:after="0" w:line="24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COMISIÓN DISTRITAL DE SEGURIDAD, COMODIDAD Y CONVIVENCIA PARA EL FÚTBOL DE BOGOTÁ CDSCCFB 22- 07- 2019</w:t>
      </w:r>
    </w:p>
    <w:p w:rsidR="00692388" w:rsidRDefault="00692388">
      <w:pPr>
        <w:spacing w:after="0" w:line="240" w:lineRule="auto"/>
        <w:jc w:val="center"/>
        <w:rPr>
          <w:rFonts w:ascii="Arial Narrow" w:eastAsia="Arial Narrow" w:hAnsi="Arial Narrow" w:cs="Arial Narrow"/>
          <w:b/>
          <w:color w:val="000000"/>
          <w:sz w:val="22"/>
          <w:szCs w:val="22"/>
        </w:rPr>
      </w:pPr>
    </w:p>
    <w:p w:rsidR="00692388" w:rsidRDefault="00C4039C">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Comisión Distrital de Seguridad, Comodidad y Convivencia para el Fútbol de Bogotá -CDSCCFB, se permite informar las disposiciones establecidas para los próximos encuentros deportivos del fútbol profesional colombiano a realizarse en la ciudad de Bogotá, reiterando que mantenemos la estrategia de un fútbol de puertas abiertas para los hinchas de los equipos de fútbol visitantes, con el fin de fortalecer el respeto en este deporte y prevenir todos los hechos contrarios a la seguridad y la convivencia asociados al fútbol.</w:t>
      </w:r>
    </w:p>
    <w:p w:rsidR="00692388" w:rsidRDefault="00692388">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sz w:val="22"/>
          <w:szCs w:val="22"/>
        </w:rPr>
      </w:pPr>
    </w:p>
    <w:p w:rsidR="00692388" w:rsidRDefault="00C4039C">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 acuerdo con lo anterior, invitamos a todos los seguidores de los equipos de fútbol a rechazar cualquier acción de violencia que afecte la fiesta del fútbol y atente contra la sana convivencia en la ciudad, antes, durante y después de los próximos eventos deportivos; en este sentido se espera un buen comportamiento de los aficionados, los hinc</w:t>
      </w:r>
      <w:r w:rsidR="00B2589D">
        <w:rPr>
          <w:rFonts w:ascii="Arial Narrow" w:eastAsia="Arial Narrow" w:hAnsi="Arial Narrow" w:cs="Arial Narrow"/>
          <w:color w:val="000000"/>
          <w:sz w:val="22"/>
          <w:szCs w:val="22"/>
        </w:rPr>
        <w:t>has y las barras futboleras en el E</w:t>
      </w:r>
      <w:r>
        <w:rPr>
          <w:rFonts w:ascii="Arial Narrow" w:eastAsia="Arial Narrow" w:hAnsi="Arial Narrow" w:cs="Arial Narrow"/>
          <w:color w:val="000000"/>
          <w:sz w:val="22"/>
          <w:szCs w:val="22"/>
        </w:rPr>
        <w:t>stadio Nemesio Camacho El Campín y Metropolitano de Techo, como en cada una de las localidades.</w:t>
      </w:r>
    </w:p>
    <w:p w:rsidR="00692388" w:rsidRDefault="00692388">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sz w:val="22"/>
          <w:szCs w:val="22"/>
        </w:rPr>
      </w:pPr>
    </w:p>
    <w:p w:rsidR="00692388" w:rsidRDefault="00C4039C">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 lo tanto, la CDSCCFB establece las siguientes medidas de seguridad y convivencia:</w:t>
      </w:r>
    </w:p>
    <w:p w:rsidR="00692388" w:rsidRDefault="00692388">
      <w:pPr>
        <w:spacing w:after="0" w:line="240" w:lineRule="auto"/>
        <w:jc w:val="both"/>
        <w:rPr>
          <w:rFonts w:ascii="Arial Narrow" w:eastAsia="Arial Narrow" w:hAnsi="Arial Narrow" w:cs="Arial Narrow"/>
          <w:sz w:val="22"/>
          <w:szCs w:val="22"/>
        </w:rPr>
      </w:pPr>
    </w:p>
    <w:p w:rsidR="00692388" w:rsidRDefault="00B2589D">
      <w:pPr>
        <w:spacing w:after="0" w:line="240" w:lineRule="auto"/>
        <w:jc w:val="both"/>
        <w:rPr>
          <w:rFonts w:ascii="Arial Narrow" w:eastAsia="Arial Narrow" w:hAnsi="Arial Narrow" w:cs="Arial Narrow"/>
          <w:sz w:val="22"/>
          <w:szCs w:val="22"/>
        </w:rPr>
      </w:pPr>
      <w:r>
        <w:rPr>
          <w:rFonts w:ascii="Arial Narrow" w:eastAsia="Arial Narrow" w:hAnsi="Arial Narrow" w:cs="Arial Narrow"/>
          <w:sz w:val="22"/>
          <w:szCs w:val="22"/>
        </w:rPr>
        <w:t>1. Liga Femenina Águila 2019:</w:t>
      </w:r>
      <w:r w:rsidR="00C4039C">
        <w:rPr>
          <w:rFonts w:ascii="Arial Narrow" w:eastAsia="Arial Narrow" w:hAnsi="Arial Narrow" w:cs="Arial Narrow"/>
          <w:sz w:val="22"/>
          <w:szCs w:val="22"/>
        </w:rPr>
        <w:t xml:space="preserve"> La Equidad vs Fortalez</w:t>
      </w:r>
      <w:r>
        <w:rPr>
          <w:rFonts w:ascii="Arial Narrow" w:eastAsia="Arial Narrow" w:hAnsi="Arial Narrow" w:cs="Arial Narrow"/>
          <w:sz w:val="22"/>
          <w:szCs w:val="22"/>
        </w:rPr>
        <w:t>a. Liga Águila 2019 II semestre:</w:t>
      </w:r>
      <w:r w:rsidR="00C4039C">
        <w:rPr>
          <w:rFonts w:ascii="Arial Narrow" w:eastAsia="Arial Narrow" w:hAnsi="Arial Narrow" w:cs="Arial Narrow"/>
          <w:sz w:val="22"/>
          <w:szCs w:val="22"/>
        </w:rPr>
        <w:t xml:space="preserve"> La Equidad vs Unión Magdalena para el sábado 27 de julio de 2019, en El Estadio Metropolitano de Techo.</w:t>
      </w:r>
    </w:p>
    <w:p w:rsidR="00692388" w:rsidRDefault="00692388">
      <w:pPr>
        <w:spacing w:after="0" w:line="240" w:lineRule="auto"/>
        <w:jc w:val="both"/>
        <w:rPr>
          <w:rFonts w:ascii="Arial Narrow" w:eastAsia="Arial Narrow" w:hAnsi="Arial Narrow" w:cs="Arial Narrow"/>
          <w:sz w:val="22"/>
          <w:szCs w:val="22"/>
        </w:rPr>
      </w:pPr>
    </w:p>
    <w:p w:rsidR="00692388" w:rsidRDefault="00C4039C">
      <w:pPr>
        <w:numPr>
          <w:ilvl w:val="0"/>
          <w:numId w:val="1"/>
        </w:numPr>
        <w:spacing w:after="0" w:line="240" w:lineRule="auto"/>
        <w:jc w:val="both"/>
        <w:rPr>
          <w:sz w:val="22"/>
          <w:szCs w:val="22"/>
        </w:rPr>
      </w:pPr>
      <w:r>
        <w:rPr>
          <w:rFonts w:ascii="Arial Narrow" w:eastAsia="Arial Narrow" w:hAnsi="Arial Narrow" w:cs="Arial Narrow"/>
          <w:sz w:val="22"/>
          <w:szCs w:val="22"/>
        </w:rPr>
        <w:t>Inicio del partido (La Equidad vs Fortaleza) 2:00 p.m.</w:t>
      </w:r>
    </w:p>
    <w:p w:rsidR="00692388" w:rsidRDefault="00C4039C">
      <w:pPr>
        <w:numPr>
          <w:ilvl w:val="0"/>
          <w:numId w:val="1"/>
        </w:numPr>
        <w:spacing w:after="0" w:line="240" w:lineRule="auto"/>
        <w:jc w:val="both"/>
        <w:rPr>
          <w:sz w:val="22"/>
          <w:szCs w:val="22"/>
        </w:rPr>
      </w:pPr>
      <w:r>
        <w:rPr>
          <w:rFonts w:ascii="Arial Narrow" w:eastAsia="Arial Narrow" w:hAnsi="Arial Narrow" w:cs="Arial Narrow"/>
          <w:sz w:val="22"/>
          <w:szCs w:val="22"/>
        </w:rPr>
        <w:t>Inicio del partido (La Equidad vs Unión Magdalena) 5:30 p.m.</w:t>
      </w:r>
    </w:p>
    <w:p w:rsidR="00692388" w:rsidRDefault="00C4039C">
      <w:pPr>
        <w:numPr>
          <w:ilvl w:val="0"/>
          <w:numId w:val="1"/>
        </w:numPr>
        <w:spacing w:after="0" w:line="240" w:lineRule="auto"/>
        <w:jc w:val="both"/>
        <w:rPr>
          <w:sz w:val="22"/>
          <w:szCs w:val="22"/>
        </w:rPr>
      </w:pPr>
      <w:r>
        <w:rPr>
          <w:rFonts w:ascii="Arial Narrow" w:eastAsia="Arial Narrow" w:hAnsi="Arial Narrow" w:cs="Arial Narrow"/>
          <w:sz w:val="22"/>
          <w:szCs w:val="22"/>
        </w:rPr>
        <w:t>Apertura de puertas al público 1:30 p.m.</w:t>
      </w:r>
    </w:p>
    <w:p w:rsidR="00692388" w:rsidRDefault="00C4039C">
      <w:pPr>
        <w:numPr>
          <w:ilvl w:val="0"/>
          <w:numId w:val="1"/>
        </w:numPr>
        <w:spacing w:after="0" w:line="240" w:lineRule="auto"/>
        <w:jc w:val="both"/>
        <w:rPr>
          <w:sz w:val="22"/>
          <w:szCs w:val="22"/>
        </w:rPr>
      </w:pPr>
      <w:r>
        <w:rPr>
          <w:rFonts w:ascii="Arial Narrow" w:eastAsia="Arial Narrow" w:hAnsi="Arial Narrow" w:cs="Arial Narrow"/>
          <w:sz w:val="22"/>
          <w:szCs w:val="22"/>
        </w:rPr>
        <w:t>Ingreso de elementos de las barras futboleras es de 4:00 p.m. a 5:00 p.m.</w:t>
      </w:r>
    </w:p>
    <w:p w:rsidR="00692388" w:rsidRDefault="00692388">
      <w:pPr>
        <w:pBdr>
          <w:top w:val="nil"/>
          <w:left w:val="nil"/>
          <w:bottom w:val="nil"/>
          <w:right w:val="nil"/>
          <w:between w:val="nil"/>
        </w:pBdr>
        <w:spacing w:after="0" w:line="240" w:lineRule="auto"/>
        <w:ind w:left="720" w:hanging="720"/>
        <w:jc w:val="both"/>
        <w:rPr>
          <w:rFonts w:ascii="Arial Narrow" w:eastAsia="Arial Narrow" w:hAnsi="Arial Narrow" w:cs="Arial Narrow"/>
          <w:color w:val="000000"/>
          <w:sz w:val="22"/>
          <w:szCs w:val="22"/>
        </w:rPr>
      </w:pPr>
    </w:p>
    <w:p w:rsidR="00692388" w:rsidRDefault="00C4039C">
      <w:pPr>
        <w:spacing w:after="0" w:line="240" w:lineRule="auto"/>
        <w:jc w:val="both"/>
        <w:rPr>
          <w:rFonts w:ascii="Arial Narrow" w:eastAsia="Arial Narrow" w:hAnsi="Arial Narrow" w:cs="Arial Narrow"/>
          <w:sz w:val="22"/>
          <w:szCs w:val="22"/>
        </w:rPr>
      </w:pPr>
      <w:r>
        <w:rPr>
          <w:rFonts w:ascii="Arial Narrow" w:eastAsia="Arial Narrow" w:hAnsi="Arial Narrow" w:cs="Arial Narrow"/>
          <w:sz w:val="22"/>
          <w:szCs w:val="22"/>
        </w:rPr>
        <w:t>La edad para ingresar a las tribunas es la siguiente:</w:t>
      </w:r>
    </w:p>
    <w:p w:rsidR="00692388" w:rsidRDefault="00692388">
      <w:pPr>
        <w:spacing w:after="0" w:line="240" w:lineRule="auto"/>
        <w:jc w:val="both"/>
        <w:rPr>
          <w:rFonts w:ascii="Arial Narrow" w:eastAsia="Arial Narrow" w:hAnsi="Arial Narrow" w:cs="Arial Narrow"/>
          <w:sz w:val="22"/>
          <w:szCs w:val="22"/>
        </w:rPr>
      </w:pPr>
    </w:p>
    <w:p w:rsidR="00692388" w:rsidRPr="0023486F" w:rsidRDefault="00C4039C" w:rsidP="0023486F">
      <w:pPr>
        <w:pStyle w:val="Prrafodelista"/>
        <w:numPr>
          <w:ilvl w:val="0"/>
          <w:numId w:val="3"/>
        </w:numPr>
        <w:pBdr>
          <w:top w:val="nil"/>
          <w:left w:val="nil"/>
          <w:bottom w:val="nil"/>
          <w:right w:val="nil"/>
          <w:between w:val="nil"/>
        </w:pBdr>
        <w:spacing w:after="0" w:line="240" w:lineRule="auto"/>
        <w:ind w:left="2835" w:hanging="425"/>
        <w:rPr>
          <w:color w:val="000000"/>
          <w:sz w:val="22"/>
          <w:szCs w:val="22"/>
        </w:rPr>
      </w:pPr>
      <w:bookmarkStart w:id="0" w:name="_GoBack"/>
      <w:bookmarkEnd w:id="0"/>
      <w:r w:rsidRPr="0023486F">
        <w:rPr>
          <w:rFonts w:ascii="Arial Narrow" w:eastAsia="Arial Narrow" w:hAnsi="Arial Narrow" w:cs="Arial Narrow"/>
          <w:color w:val="000000"/>
          <w:sz w:val="22"/>
          <w:szCs w:val="22"/>
        </w:rPr>
        <w:t>Tribunas Oriental y Occidental desde los 5 años de edad.</w:t>
      </w:r>
    </w:p>
    <w:p w:rsidR="00692388" w:rsidRDefault="00C4039C">
      <w:pPr>
        <w:numPr>
          <w:ilvl w:val="0"/>
          <w:numId w:val="3"/>
        </w:numPr>
        <w:pBdr>
          <w:top w:val="nil"/>
          <w:left w:val="nil"/>
          <w:bottom w:val="nil"/>
          <w:right w:val="nil"/>
          <w:between w:val="nil"/>
        </w:pBdr>
        <w:spacing w:after="0" w:line="240" w:lineRule="auto"/>
        <w:ind w:left="2835" w:hanging="425"/>
        <w:rPr>
          <w:color w:val="000000"/>
          <w:sz w:val="22"/>
          <w:szCs w:val="22"/>
        </w:rPr>
      </w:pPr>
      <w:r>
        <w:rPr>
          <w:rFonts w:ascii="Arial Narrow" w:eastAsia="Arial Narrow" w:hAnsi="Arial Narrow" w:cs="Arial Narrow"/>
          <w:color w:val="000000"/>
          <w:sz w:val="22"/>
          <w:szCs w:val="22"/>
        </w:rPr>
        <w:t>Los menores de 14 años deberán estar acompañados por un adulto responsable.</w:t>
      </w:r>
    </w:p>
    <w:p w:rsidR="00692388" w:rsidRDefault="00692388">
      <w:pPr>
        <w:pBdr>
          <w:top w:val="nil"/>
          <w:left w:val="nil"/>
          <w:bottom w:val="nil"/>
          <w:right w:val="nil"/>
          <w:between w:val="nil"/>
        </w:pBdr>
        <w:spacing w:after="0" w:line="240" w:lineRule="auto"/>
        <w:ind w:left="2835" w:hanging="720"/>
        <w:rPr>
          <w:rFonts w:ascii="Arial Narrow" w:eastAsia="Arial Narrow" w:hAnsi="Arial Narrow" w:cs="Arial Narrow"/>
          <w:color w:val="000000"/>
          <w:sz w:val="22"/>
          <w:szCs w:val="22"/>
        </w:rPr>
      </w:pPr>
    </w:p>
    <w:p w:rsidR="00692388" w:rsidRDefault="00C4039C">
      <w:pPr>
        <w:spacing w:after="0" w:line="240" w:lineRule="auto"/>
        <w:jc w:val="both"/>
        <w:rPr>
          <w:rFonts w:ascii="Arial Narrow" w:eastAsia="Arial Narrow" w:hAnsi="Arial Narrow" w:cs="Arial Narrow"/>
          <w:sz w:val="22"/>
          <w:szCs w:val="22"/>
        </w:rPr>
      </w:pPr>
      <w:r>
        <w:rPr>
          <w:rFonts w:ascii="Arial Narrow" w:eastAsia="Arial Narrow" w:hAnsi="Arial Narrow" w:cs="Arial Narrow"/>
          <w:sz w:val="22"/>
          <w:szCs w:val="22"/>
        </w:rPr>
        <w:t>2</w:t>
      </w:r>
      <w:r w:rsidR="005859EB">
        <w:rPr>
          <w:rFonts w:ascii="Arial Narrow" w:eastAsia="Arial Narrow" w:hAnsi="Arial Narrow" w:cs="Arial Narrow"/>
          <w:sz w:val="22"/>
          <w:szCs w:val="22"/>
        </w:rPr>
        <w:t>.  Liga Águila 2019 II semestre:</w:t>
      </w:r>
      <w:r>
        <w:rPr>
          <w:rFonts w:ascii="Arial Narrow" w:eastAsia="Arial Narrow" w:hAnsi="Arial Narrow" w:cs="Arial Narrow"/>
          <w:sz w:val="22"/>
          <w:szCs w:val="22"/>
        </w:rPr>
        <w:t xml:space="preserve"> Santa Fe vs Alianza Petrolera para el domingo 28 de julio de 2019, en El Estadio Nemesio Camacho El Campín.</w:t>
      </w:r>
    </w:p>
    <w:p w:rsidR="00692388" w:rsidRDefault="00692388">
      <w:pPr>
        <w:spacing w:after="0" w:line="240" w:lineRule="auto"/>
        <w:jc w:val="both"/>
        <w:rPr>
          <w:rFonts w:ascii="Arial Narrow" w:eastAsia="Arial Narrow" w:hAnsi="Arial Narrow" w:cs="Arial Narrow"/>
          <w:sz w:val="22"/>
          <w:szCs w:val="22"/>
        </w:rPr>
      </w:pPr>
    </w:p>
    <w:p w:rsidR="00692388" w:rsidRDefault="00C4039C">
      <w:pPr>
        <w:numPr>
          <w:ilvl w:val="0"/>
          <w:numId w:val="1"/>
        </w:numPr>
        <w:spacing w:after="0" w:line="240" w:lineRule="auto"/>
        <w:jc w:val="both"/>
        <w:rPr>
          <w:sz w:val="22"/>
          <w:szCs w:val="22"/>
        </w:rPr>
      </w:pPr>
      <w:r>
        <w:rPr>
          <w:rFonts w:ascii="Arial Narrow" w:eastAsia="Arial Narrow" w:hAnsi="Arial Narrow" w:cs="Arial Narrow"/>
          <w:sz w:val="22"/>
          <w:szCs w:val="22"/>
        </w:rPr>
        <w:t>Inicio del partido 5:30 p.m.</w:t>
      </w:r>
    </w:p>
    <w:p w:rsidR="00692388" w:rsidRDefault="00C4039C">
      <w:pPr>
        <w:numPr>
          <w:ilvl w:val="0"/>
          <w:numId w:val="1"/>
        </w:numPr>
        <w:spacing w:after="0" w:line="240" w:lineRule="auto"/>
        <w:jc w:val="both"/>
        <w:rPr>
          <w:sz w:val="22"/>
          <w:szCs w:val="22"/>
        </w:rPr>
      </w:pPr>
      <w:r>
        <w:rPr>
          <w:rFonts w:ascii="Arial Narrow" w:eastAsia="Arial Narrow" w:hAnsi="Arial Narrow" w:cs="Arial Narrow"/>
          <w:sz w:val="22"/>
          <w:szCs w:val="22"/>
        </w:rPr>
        <w:t>Apertura de puertas al público 3:30 p.m.</w:t>
      </w:r>
    </w:p>
    <w:p w:rsidR="00692388" w:rsidRDefault="00C4039C">
      <w:pPr>
        <w:numPr>
          <w:ilvl w:val="0"/>
          <w:numId w:val="1"/>
        </w:numPr>
        <w:spacing w:after="0" w:line="240" w:lineRule="auto"/>
        <w:jc w:val="both"/>
        <w:rPr>
          <w:b/>
          <w:sz w:val="22"/>
          <w:szCs w:val="22"/>
        </w:rPr>
      </w:pPr>
      <w:r>
        <w:rPr>
          <w:rFonts w:ascii="Arial Narrow" w:eastAsia="Arial Narrow" w:hAnsi="Arial Narrow" w:cs="Arial Narrow"/>
          <w:sz w:val="22"/>
          <w:szCs w:val="22"/>
        </w:rPr>
        <w:t>Se dispone de puertas abiertas a los aficionados e hinchas visitantes.</w:t>
      </w:r>
    </w:p>
    <w:p w:rsidR="00692388" w:rsidRDefault="00C4039C">
      <w:pPr>
        <w:numPr>
          <w:ilvl w:val="0"/>
          <w:numId w:val="1"/>
        </w:numPr>
        <w:spacing w:after="0" w:line="240" w:lineRule="auto"/>
        <w:jc w:val="both"/>
        <w:rPr>
          <w:b/>
          <w:sz w:val="22"/>
          <w:szCs w:val="22"/>
          <w:u w:val="single"/>
        </w:rPr>
      </w:pPr>
      <w:r>
        <w:rPr>
          <w:rFonts w:ascii="Arial Narrow" w:eastAsia="Arial Narrow" w:hAnsi="Arial Narrow" w:cs="Arial Narrow"/>
          <w:b/>
          <w:sz w:val="22"/>
          <w:szCs w:val="22"/>
          <w:u w:val="single"/>
        </w:rPr>
        <w:t>Por acciones contrarias a la seguridad y convivencia, la barra futbolera La Guardia Albi Roja Sur</w:t>
      </w:r>
      <w:r w:rsidR="008743E3">
        <w:rPr>
          <w:rFonts w:ascii="Arial Narrow" w:eastAsia="Arial Narrow" w:hAnsi="Arial Narrow" w:cs="Arial Narrow"/>
          <w:b/>
          <w:sz w:val="22"/>
          <w:szCs w:val="22"/>
          <w:u w:val="single"/>
        </w:rPr>
        <w:t>,</w:t>
      </w:r>
      <w:r>
        <w:rPr>
          <w:rFonts w:ascii="Arial Narrow" w:eastAsia="Arial Narrow" w:hAnsi="Arial Narrow" w:cs="Arial Narrow"/>
          <w:b/>
          <w:sz w:val="22"/>
          <w:szCs w:val="22"/>
          <w:u w:val="single"/>
        </w:rPr>
        <w:t xml:space="preserve"> tiene vigente la restricción de sus elementos de animación para este encuentro deportivo.</w:t>
      </w:r>
    </w:p>
    <w:p w:rsidR="00692388" w:rsidRDefault="00692388">
      <w:pPr>
        <w:spacing w:after="0" w:line="240" w:lineRule="auto"/>
        <w:jc w:val="both"/>
        <w:rPr>
          <w:rFonts w:ascii="Arial Narrow" w:eastAsia="Arial Narrow" w:hAnsi="Arial Narrow" w:cs="Arial Narrow"/>
          <w:sz w:val="22"/>
          <w:szCs w:val="22"/>
        </w:rPr>
      </w:pPr>
    </w:p>
    <w:p w:rsidR="00692388" w:rsidRDefault="00C4039C">
      <w:pPr>
        <w:spacing w:after="0" w:line="24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edad para ingresar a las tribunas es la siguiente: </w:t>
      </w:r>
    </w:p>
    <w:p w:rsidR="00692388" w:rsidRDefault="00692388">
      <w:pPr>
        <w:spacing w:after="0" w:line="240" w:lineRule="auto"/>
        <w:jc w:val="both"/>
        <w:rPr>
          <w:rFonts w:ascii="Arial Narrow" w:eastAsia="Arial Narrow" w:hAnsi="Arial Narrow" w:cs="Arial Narrow"/>
          <w:sz w:val="22"/>
          <w:szCs w:val="22"/>
        </w:rPr>
      </w:pPr>
    </w:p>
    <w:p w:rsidR="00692388" w:rsidRDefault="00C4039C">
      <w:pPr>
        <w:numPr>
          <w:ilvl w:val="0"/>
          <w:numId w:val="2"/>
        </w:numPr>
        <w:spacing w:after="0" w:line="240" w:lineRule="auto"/>
        <w:jc w:val="both"/>
        <w:rPr>
          <w:rFonts w:ascii="Arial Narrow" w:eastAsia="Arial Narrow" w:hAnsi="Arial Narrow" w:cs="Arial Narrow"/>
          <w:sz w:val="22"/>
          <w:szCs w:val="22"/>
        </w:rPr>
      </w:pPr>
      <w:r>
        <w:rPr>
          <w:rFonts w:ascii="Arial Narrow" w:eastAsia="Arial Narrow" w:hAnsi="Arial Narrow" w:cs="Arial Narrow"/>
          <w:sz w:val="22"/>
          <w:szCs w:val="22"/>
        </w:rPr>
        <w:t>Tribuna Sur desde los 14 años de edad.</w:t>
      </w:r>
    </w:p>
    <w:p w:rsidR="00692388" w:rsidRDefault="00C4039C">
      <w:pPr>
        <w:numPr>
          <w:ilvl w:val="0"/>
          <w:numId w:val="2"/>
        </w:numPr>
        <w:spacing w:after="0" w:line="240" w:lineRule="auto"/>
        <w:jc w:val="both"/>
        <w:rPr>
          <w:rFonts w:ascii="Arial Narrow" w:eastAsia="Arial Narrow" w:hAnsi="Arial Narrow" w:cs="Arial Narrow"/>
          <w:sz w:val="22"/>
          <w:szCs w:val="22"/>
        </w:rPr>
      </w:pPr>
      <w:r>
        <w:rPr>
          <w:rFonts w:ascii="Arial Narrow" w:eastAsia="Arial Narrow" w:hAnsi="Arial Narrow" w:cs="Arial Narrow"/>
          <w:sz w:val="22"/>
          <w:szCs w:val="22"/>
        </w:rPr>
        <w:t>Tribuna Norte desde los 5 años hasta los 12 años de edad.</w:t>
      </w:r>
    </w:p>
    <w:p w:rsidR="00692388" w:rsidRDefault="00C4039C">
      <w:pPr>
        <w:numPr>
          <w:ilvl w:val="0"/>
          <w:numId w:val="2"/>
        </w:numPr>
        <w:spacing w:after="0" w:line="240" w:lineRule="auto"/>
        <w:jc w:val="both"/>
        <w:rPr>
          <w:rFonts w:ascii="Arial Narrow" w:eastAsia="Arial Narrow" w:hAnsi="Arial Narrow" w:cs="Arial Narrow"/>
          <w:sz w:val="22"/>
          <w:szCs w:val="22"/>
        </w:rPr>
      </w:pPr>
      <w:r>
        <w:rPr>
          <w:rFonts w:ascii="Arial Narrow" w:eastAsia="Arial Narrow" w:hAnsi="Arial Narrow" w:cs="Arial Narrow"/>
          <w:sz w:val="22"/>
          <w:szCs w:val="22"/>
        </w:rPr>
        <w:t>Tribunas Oriental y Occidental desde los 5 años de edad.</w:t>
      </w:r>
    </w:p>
    <w:p w:rsidR="00692388" w:rsidRDefault="00C4039C">
      <w:pPr>
        <w:numPr>
          <w:ilvl w:val="0"/>
          <w:numId w:val="2"/>
        </w:numPr>
        <w:pBdr>
          <w:top w:val="nil"/>
          <w:left w:val="nil"/>
          <w:bottom w:val="nil"/>
          <w:right w:val="nil"/>
          <w:between w:val="nil"/>
        </w:pBdr>
        <w:spacing w:after="0" w:line="24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menores de 14 años deberán estar acompañados por un adulto responsable.</w:t>
      </w:r>
    </w:p>
    <w:p w:rsidR="00692388" w:rsidRDefault="00692388">
      <w:pPr>
        <w:spacing w:after="0" w:line="240" w:lineRule="auto"/>
        <w:ind w:left="2781"/>
        <w:jc w:val="both"/>
        <w:rPr>
          <w:rFonts w:ascii="Arial Narrow" w:eastAsia="Arial Narrow" w:hAnsi="Arial Narrow" w:cs="Arial Narrow"/>
          <w:sz w:val="22"/>
          <w:szCs w:val="22"/>
        </w:rPr>
      </w:pPr>
    </w:p>
    <w:p w:rsidR="00692388" w:rsidRDefault="008743E3">
      <w:pPr>
        <w:spacing w:after="0" w:line="24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3. Torneo Águila: </w:t>
      </w:r>
      <w:r w:rsidR="00C4039C">
        <w:rPr>
          <w:rFonts w:ascii="Arial Narrow" w:eastAsia="Arial Narrow" w:hAnsi="Arial Narrow" w:cs="Arial Narrow"/>
          <w:sz w:val="22"/>
          <w:szCs w:val="22"/>
        </w:rPr>
        <w:t>Bogotá F.C. vs Quindío, programado para el próximo martes 30 de julio de 2019, en el Estadio Metropolitano de Techo.</w:t>
      </w:r>
    </w:p>
    <w:p w:rsidR="00692388" w:rsidRDefault="00692388">
      <w:pPr>
        <w:spacing w:after="0" w:line="240" w:lineRule="auto"/>
        <w:jc w:val="both"/>
        <w:rPr>
          <w:rFonts w:ascii="Arial Narrow" w:eastAsia="Arial Narrow" w:hAnsi="Arial Narrow" w:cs="Arial Narrow"/>
          <w:sz w:val="22"/>
          <w:szCs w:val="22"/>
        </w:rPr>
      </w:pPr>
    </w:p>
    <w:p w:rsidR="00692388" w:rsidRDefault="00C4039C">
      <w:pPr>
        <w:numPr>
          <w:ilvl w:val="0"/>
          <w:numId w:val="1"/>
        </w:numPr>
        <w:pBdr>
          <w:top w:val="nil"/>
          <w:left w:val="nil"/>
          <w:bottom w:val="nil"/>
          <w:right w:val="nil"/>
          <w:between w:val="nil"/>
        </w:pBdr>
        <w:spacing w:after="0" w:line="240" w:lineRule="auto"/>
        <w:jc w:val="both"/>
        <w:rPr>
          <w:color w:val="000000"/>
          <w:sz w:val="22"/>
          <w:szCs w:val="22"/>
        </w:rPr>
      </w:pPr>
      <w:r>
        <w:rPr>
          <w:rFonts w:ascii="Arial Narrow" w:eastAsia="Arial Narrow" w:hAnsi="Arial Narrow" w:cs="Arial Narrow"/>
          <w:color w:val="000000"/>
          <w:sz w:val="22"/>
          <w:szCs w:val="22"/>
        </w:rPr>
        <w:t>Inicio del partido 7:45 p.m.</w:t>
      </w:r>
    </w:p>
    <w:p w:rsidR="00692388" w:rsidRDefault="00C4039C">
      <w:pPr>
        <w:numPr>
          <w:ilvl w:val="0"/>
          <w:numId w:val="1"/>
        </w:numPr>
        <w:pBdr>
          <w:top w:val="nil"/>
          <w:left w:val="nil"/>
          <w:bottom w:val="nil"/>
          <w:right w:val="nil"/>
          <w:between w:val="nil"/>
        </w:pBdr>
        <w:spacing w:after="0" w:line="240" w:lineRule="auto"/>
        <w:jc w:val="both"/>
        <w:rPr>
          <w:color w:val="000000"/>
          <w:sz w:val="22"/>
          <w:szCs w:val="22"/>
        </w:rPr>
      </w:pPr>
      <w:r>
        <w:rPr>
          <w:rFonts w:ascii="Arial Narrow" w:eastAsia="Arial Narrow" w:hAnsi="Arial Narrow" w:cs="Arial Narrow"/>
          <w:color w:val="000000"/>
          <w:sz w:val="22"/>
          <w:szCs w:val="22"/>
        </w:rPr>
        <w:t>Apertura de puertas al público 7:15 p.m.</w:t>
      </w:r>
    </w:p>
    <w:p w:rsidR="00692388" w:rsidRDefault="00C4039C">
      <w:pPr>
        <w:numPr>
          <w:ilvl w:val="0"/>
          <w:numId w:val="1"/>
        </w:numPr>
        <w:pBdr>
          <w:top w:val="nil"/>
          <w:left w:val="nil"/>
          <w:bottom w:val="nil"/>
          <w:right w:val="nil"/>
          <w:between w:val="nil"/>
        </w:pBdr>
        <w:spacing w:after="0" w:line="240" w:lineRule="auto"/>
        <w:jc w:val="both"/>
        <w:rPr>
          <w:color w:val="000000"/>
          <w:sz w:val="22"/>
          <w:szCs w:val="22"/>
        </w:rPr>
      </w:pPr>
      <w:r>
        <w:rPr>
          <w:rFonts w:ascii="Arial Narrow" w:eastAsia="Arial Narrow" w:hAnsi="Arial Narrow" w:cs="Arial Narrow"/>
          <w:color w:val="000000"/>
          <w:sz w:val="22"/>
          <w:szCs w:val="22"/>
        </w:rPr>
        <w:t>Se dispone de puertas abiertas a los aficionados, barras futboleras e hinchas visitantes.</w:t>
      </w:r>
    </w:p>
    <w:p w:rsidR="00692388" w:rsidRDefault="00C4039C">
      <w:pPr>
        <w:numPr>
          <w:ilvl w:val="0"/>
          <w:numId w:val="1"/>
        </w:numPr>
        <w:pBdr>
          <w:top w:val="nil"/>
          <w:left w:val="nil"/>
          <w:bottom w:val="nil"/>
          <w:right w:val="nil"/>
          <w:between w:val="nil"/>
        </w:pBdr>
        <w:spacing w:after="0" w:line="240" w:lineRule="auto"/>
        <w:rPr>
          <w:color w:val="000000"/>
          <w:sz w:val="22"/>
          <w:szCs w:val="22"/>
        </w:rPr>
      </w:pPr>
      <w:r>
        <w:rPr>
          <w:rFonts w:ascii="Arial Narrow" w:eastAsia="Arial Narrow" w:hAnsi="Arial Narrow" w:cs="Arial Narrow"/>
          <w:color w:val="000000"/>
          <w:sz w:val="22"/>
          <w:szCs w:val="22"/>
        </w:rPr>
        <w:t>Los menores de 14 años deberán estar acompañados por un adulto responsable.</w:t>
      </w:r>
    </w:p>
    <w:p w:rsidR="00692388" w:rsidRDefault="00692388">
      <w:pPr>
        <w:spacing w:after="0" w:line="240" w:lineRule="auto"/>
        <w:jc w:val="both"/>
        <w:rPr>
          <w:rFonts w:ascii="Arial Narrow" w:eastAsia="Arial Narrow" w:hAnsi="Arial Narrow" w:cs="Arial Narrow"/>
          <w:sz w:val="22"/>
          <w:szCs w:val="22"/>
        </w:rPr>
      </w:pPr>
    </w:p>
    <w:p w:rsidR="00692388" w:rsidRDefault="00C4039C">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4. De acuerdo con el numeral 5.8.12 del Protocolo Nacional para la Seguridad, Comodidad y Convivencia en el Fútbol, está prohibido el ingreso de los siguientes elementos a los estadios El Campín y Techo: </w:t>
      </w:r>
    </w:p>
    <w:p w:rsidR="00692388" w:rsidRDefault="00692388">
      <w:pPr>
        <w:spacing w:after="0" w:line="240" w:lineRule="auto"/>
        <w:jc w:val="both"/>
        <w:rPr>
          <w:rFonts w:ascii="Arial Narrow" w:eastAsia="Arial Narrow" w:hAnsi="Arial Narrow" w:cs="Arial Narrow"/>
          <w:color w:val="000000"/>
          <w:sz w:val="22"/>
          <w:szCs w:val="22"/>
        </w:rPr>
      </w:pPr>
    </w:p>
    <w:p w:rsidR="00692388" w:rsidRDefault="00C4039C">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 Pólvora.</w:t>
      </w:r>
    </w:p>
    <w:p w:rsidR="00692388" w:rsidRDefault="00C4039C">
      <w:pPr>
        <w:spacing w:after="0" w:line="240" w:lineRule="auto"/>
        <w:jc w:val="both"/>
        <w:rPr>
          <w:rFonts w:ascii="Arial Narrow" w:eastAsia="Arial Narrow" w:hAnsi="Arial Narrow" w:cs="Arial Narrow"/>
          <w:color w:val="000000"/>
          <w:sz w:val="22"/>
          <w:szCs w:val="22"/>
        </w:rPr>
      </w:pPr>
      <w:bookmarkStart w:id="1" w:name="_gjdgxs" w:colFirst="0" w:colLast="0"/>
      <w:bookmarkEnd w:id="1"/>
      <w:r>
        <w:rPr>
          <w:rFonts w:ascii="Arial Narrow" w:eastAsia="Arial Narrow" w:hAnsi="Arial Narrow" w:cs="Arial Narrow"/>
          <w:color w:val="000000"/>
          <w:sz w:val="22"/>
          <w:szCs w:val="22"/>
        </w:rPr>
        <w:t>b) Juegos pirotécnicos de cualquier tipo.</w:t>
      </w:r>
    </w:p>
    <w:p w:rsidR="00692388" w:rsidRDefault="00C4039C">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 Elementos de animación activados por combustible líquido o a gas.</w:t>
      </w:r>
    </w:p>
    <w:p w:rsidR="00692388" w:rsidRDefault="00C4039C">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 Globos de helio o cualquier otro elemento de combustión.</w:t>
      </w:r>
    </w:p>
    <w:p w:rsidR="00692388" w:rsidRDefault="00C4039C">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 Alcohol.</w:t>
      </w:r>
    </w:p>
    <w:p w:rsidR="00692388" w:rsidRDefault="00C4039C">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 Sustancias Psicotrópicas.</w:t>
      </w:r>
    </w:p>
    <w:p w:rsidR="00692388" w:rsidRDefault="00C4039C">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 Botas para almacenar alcohol.</w:t>
      </w:r>
    </w:p>
    <w:p w:rsidR="00692388" w:rsidRDefault="00C4039C">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h) Correas de chapa gruesa.</w:t>
      </w:r>
    </w:p>
    <w:p w:rsidR="00692388" w:rsidRDefault="00C4039C">
      <w:pPr>
        <w:spacing w:after="0" w:line="240" w:lineRule="auto"/>
        <w:jc w:val="both"/>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i</w:t>
      </w:r>
      <w:r>
        <w:rPr>
          <w:rFonts w:ascii="Arial Narrow" w:eastAsia="Arial Narrow" w:hAnsi="Arial Narrow" w:cs="Arial Narrow"/>
          <w:b/>
          <w:color w:val="000000"/>
          <w:sz w:val="22"/>
          <w:szCs w:val="22"/>
        </w:rPr>
        <w:t xml:space="preserve">) </w:t>
      </w:r>
      <w:r>
        <w:rPr>
          <w:rFonts w:ascii="Arial Narrow" w:eastAsia="Arial Narrow" w:hAnsi="Arial Narrow" w:cs="Arial Narrow"/>
          <w:b/>
          <w:color w:val="000000"/>
          <w:sz w:val="22"/>
          <w:szCs w:val="22"/>
          <w:u w:val="single"/>
        </w:rPr>
        <w:t>Morrales o maletines.</w:t>
      </w:r>
    </w:p>
    <w:p w:rsidR="00692388" w:rsidRDefault="00C4039C">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 Bolsas de cualquier tipo.</w:t>
      </w:r>
    </w:p>
    <w:p w:rsidR="00692388" w:rsidRDefault="00C4039C">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k) Elementos de rayo láser.</w:t>
      </w:r>
    </w:p>
    <w:p w:rsidR="00692388" w:rsidRDefault="00C4039C">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 Armas blancas.</w:t>
      </w:r>
    </w:p>
    <w:p w:rsidR="00692388" w:rsidRDefault="00C4039C">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 Armas de fuego.</w:t>
      </w:r>
    </w:p>
    <w:p w:rsidR="00692388" w:rsidRDefault="00C4039C">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 Sombrillas.</w:t>
      </w:r>
    </w:p>
    <w:p w:rsidR="00692388" w:rsidRDefault="00692388">
      <w:pPr>
        <w:spacing w:after="0" w:line="240" w:lineRule="auto"/>
        <w:jc w:val="both"/>
        <w:rPr>
          <w:rFonts w:ascii="Arial Narrow" w:eastAsia="Arial Narrow" w:hAnsi="Arial Narrow" w:cs="Arial Narrow"/>
          <w:color w:val="000000"/>
          <w:sz w:val="22"/>
          <w:szCs w:val="22"/>
        </w:rPr>
      </w:pPr>
    </w:p>
    <w:p w:rsidR="00692388" w:rsidRDefault="00C4039C">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 Invitamos a todos los asistentes los estadios Nemesio Camacho El Campín y Metropolitano de Techo a utilizar los parqueaderos debidamente autorizados o a que se movilicen en transporte público, ya que está prohibido parquear los vehículos en los espacios públicos, aledaños a los estadios, y pueden estar sujetos a multas e inmovilización de los mismos por parte de las autoridades competentes.</w:t>
      </w:r>
    </w:p>
    <w:p w:rsidR="00692388" w:rsidRDefault="00692388">
      <w:pPr>
        <w:spacing w:after="0" w:line="240" w:lineRule="auto"/>
        <w:jc w:val="both"/>
        <w:rPr>
          <w:rFonts w:ascii="Arial Narrow" w:eastAsia="Arial Narrow" w:hAnsi="Arial Narrow" w:cs="Arial Narrow"/>
          <w:color w:val="000000"/>
          <w:sz w:val="22"/>
          <w:szCs w:val="22"/>
        </w:rPr>
      </w:pPr>
    </w:p>
    <w:p w:rsidR="00692388" w:rsidRDefault="00C4039C">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Cordialmente,</w:t>
      </w:r>
    </w:p>
    <w:p w:rsidR="00692388" w:rsidRDefault="00692388">
      <w:pPr>
        <w:spacing w:after="0" w:line="240" w:lineRule="auto"/>
        <w:jc w:val="both"/>
        <w:rPr>
          <w:rFonts w:ascii="Arial Narrow" w:eastAsia="Arial Narrow" w:hAnsi="Arial Narrow" w:cs="Arial Narrow"/>
          <w:color w:val="000000"/>
          <w:sz w:val="22"/>
          <w:szCs w:val="22"/>
        </w:rPr>
      </w:pPr>
    </w:p>
    <w:p w:rsidR="00692388" w:rsidRDefault="00C4039C">
      <w:pPr>
        <w:spacing w:after="0" w:line="24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COMISIÓN DISTRITAL DE SEGURIDAD, COMODIDAD Y CONVIVENCIA PARA EL FÚTBOL DE BOGOTÁ</w:t>
      </w:r>
    </w:p>
    <w:p w:rsidR="00692388" w:rsidRDefault="00692388">
      <w:pPr>
        <w:spacing w:after="0" w:line="240" w:lineRule="auto"/>
        <w:jc w:val="both"/>
        <w:rPr>
          <w:rFonts w:ascii="Arial Narrow" w:eastAsia="Arial Narrow" w:hAnsi="Arial Narrow" w:cs="Arial Narrow"/>
          <w:color w:val="000000"/>
          <w:sz w:val="22"/>
          <w:szCs w:val="22"/>
        </w:rPr>
      </w:pPr>
    </w:p>
    <w:p w:rsidR="00692388" w:rsidRDefault="00692388">
      <w:pPr>
        <w:spacing w:after="0" w:line="240" w:lineRule="auto"/>
        <w:jc w:val="both"/>
        <w:rPr>
          <w:rFonts w:ascii="Arial Narrow" w:eastAsia="Arial Narrow" w:hAnsi="Arial Narrow" w:cs="Arial Narrow"/>
          <w:color w:val="000000"/>
          <w:sz w:val="22"/>
          <w:szCs w:val="22"/>
        </w:rPr>
      </w:pPr>
    </w:p>
    <w:sectPr w:rsidR="00692388">
      <w:headerReference w:type="default" r:id="rId7"/>
      <w:footerReference w:type="default" r:id="rId8"/>
      <w:pgSz w:w="12240" w:h="15840"/>
      <w:pgMar w:top="226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D98" w:rsidRDefault="00DB2D98">
      <w:pPr>
        <w:spacing w:after="0" w:line="240" w:lineRule="auto"/>
      </w:pPr>
      <w:r>
        <w:separator/>
      </w:r>
    </w:p>
  </w:endnote>
  <w:endnote w:type="continuationSeparator" w:id="0">
    <w:p w:rsidR="00DB2D98" w:rsidRDefault="00DB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roid Sans">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388" w:rsidRDefault="00C4039C">
    <w:pPr>
      <w:pBdr>
        <w:top w:val="nil"/>
        <w:left w:val="nil"/>
        <w:bottom w:val="nil"/>
        <w:right w:val="nil"/>
        <w:between w:val="nil"/>
      </w:pBdr>
      <w:tabs>
        <w:tab w:val="center" w:pos="4252"/>
        <w:tab w:val="right" w:pos="8504"/>
      </w:tabs>
      <w:jc w:val="right"/>
      <w:rPr>
        <w:color w:val="000000"/>
      </w:rPr>
    </w:pPr>
    <w:r>
      <w:rPr>
        <w:noProof/>
        <w:lang w:val="es-CO" w:eastAsia="es-CO"/>
      </w:rPr>
      <mc:AlternateContent>
        <mc:Choice Requires="wps">
          <w:drawing>
            <wp:anchor distT="0" distB="0" distL="114300" distR="114300" simplePos="0" relativeHeight="251659264" behindDoc="0" locked="0" layoutInCell="1" hidden="0" allowOverlap="1">
              <wp:simplePos x="0" y="0"/>
              <wp:positionH relativeFrom="column">
                <wp:posOffset>-452754</wp:posOffset>
              </wp:positionH>
              <wp:positionV relativeFrom="paragraph">
                <wp:posOffset>-247649</wp:posOffset>
              </wp:positionV>
              <wp:extent cx="1828800" cy="80010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00100"/>
                      </a:xfrm>
                      <a:prstGeom prst="rect">
                        <a:avLst/>
                      </a:prstGeom>
                      <a:solidFill>
                        <a:srgbClr val="FFFFFF"/>
                      </a:solidFill>
                      <a:ln>
                        <a:noFill/>
                      </a:ln>
                      <a:extLst>
                        <a:ext uri="{91240B29-F687-4f45-9708-019B960494DF}"/>
                      </a:extLst>
                    </wps:spPr>
                    <wps:txbx>
                      <w:txbxContent>
                        <w:p w:rsidR="00C7590A" w:rsidRDefault="00DB2D98" w:rsidP="00392EAA">
                          <w:pPr>
                            <w:spacing w:after="0" w:line="240" w:lineRule="auto"/>
                            <w:rPr>
                              <w:rFonts w:ascii="Arial" w:hAnsi="Arial" w:cs="Arial"/>
                              <w:sz w:val="16"/>
                              <w:szCs w:val="16"/>
                              <w:lang w:val="es-MX"/>
                            </w:rPr>
                          </w:pPr>
                        </w:p>
                        <w:p w:rsidR="00C7590A" w:rsidRPr="00A026ED" w:rsidRDefault="00DB2D98" w:rsidP="00392EAA">
                          <w:pPr>
                            <w:spacing w:after="0" w:line="240" w:lineRule="auto"/>
                            <w:rPr>
                              <w:rFonts w:ascii="Arial" w:hAnsi="Arial" w:cs="Arial"/>
                              <w:sz w:val="16"/>
                              <w:szCs w:val="16"/>
                              <w:lang w:val="es-MX"/>
                            </w:rPr>
                          </w:pPr>
                        </w:p>
                        <w:p w:rsidR="00C7590A" w:rsidRDefault="00C4039C" w:rsidP="00392EAA">
                          <w:pPr>
                            <w:spacing w:after="0" w:line="240" w:lineRule="auto"/>
                            <w:rPr>
                              <w:rFonts w:ascii="Arial" w:hAnsi="Arial" w:cs="Arial"/>
                              <w:sz w:val="16"/>
                              <w:szCs w:val="16"/>
                              <w:lang w:val="es-MX"/>
                            </w:rPr>
                          </w:pPr>
                          <w:proofErr w:type="spellStart"/>
                          <w:r w:rsidRPr="00A026ED">
                            <w:rPr>
                              <w:rFonts w:ascii="Arial" w:hAnsi="Arial" w:cs="Arial"/>
                              <w:sz w:val="16"/>
                              <w:szCs w:val="16"/>
                              <w:lang w:val="es-MX"/>
                            </w:rPr>
                            <w:t>Av</w:t>
                          </w:r>
                          <w:proofErr w:type="spellEnd"/>
                          <w:r w:rsidRPr="00A026ED">
                            <w:rPr>
                              <w:rFonts w:ascii="Arial" w:hAnsi="Arial" w:cs="Arial"/>
                              <w:sz w:val="16"/>
                              <w:szCs w:val="16"/>
                              <w:lang w:val="es-MX"/>
                            </w:rPr>
                            <w:t xml:space="preserve"> Calle 26 No. 57 – 83 </w:t>
                          </w:r>
                          <w:r>
                            <w:rPr>
                              <w:rFonts w:ascii="Arial" w:hAnsi="Arial" w:cs="Arial"/>
                              <w:sz w:val="16"/>
                              <w:szCs w:val="16"/>
                              <w:lang w:val="es-MX"/>
                            </w:rPr>
                            <w:t xml:space="preserve">Torre 7  </w:t>
                          </w:r>
                        </w:p>
                        <w:p w:rsidR="00C7590A" w:rsidRDefault="00C4039C" w:rsidP="00392EAA">
                          <w:pPr>
                            <w:spacing w:after="0" w:line="240" w:lineRule="auto"/>
                            <w:rPr>
                              <w:rFonts w:ascii="Arial" w:hAnsi="Arial" w:cs="Arial"/>
                              <w:sz w:val="16"/>
                              <w:szCs w:val="16"/>
                              <w:lang w:val="es-MX"/>
                            </w:rPr>
                          </w:pPr>
                          <w:r>
                            <w:rPr>
                              <w:rFonts w:ascii="Arial" w:hAnsi="Arial" w:cs="Arial"/>
                              <w:sz w:val="16"/>
                              <w:szCs w:val="16"/>
                              <w:lang w:val="es-MX"/>
                            </w:rPr>
                            <w:t>Código Postal: 111321</w:t>
                          </w:r>
                        </w:p>
                        <w:p w:rsidR="00C7590A" w:rsidRDefault="00C4039C" w:rsidP="00392EAA">
                          <w:pPr>
                            <w:spacing w:line="240" w:lineRule="auto"/>
                            <w:rPr>
                              <w:rFonts w:ascii="Arial" w:hAnsi="Arial" w:cs="Arial"/>
                              <w:sz w:val="16"/>
                              <w:szCs w:val="16"/>
                              <w:lang w:val="es-MX"/>
                            </w:rPr>
                          </w:pPr>
                          <w:r>
                            <w:rPr>
                              <w:rFonts w:ascii="Arial" w:hAnsi="Arial" w:cs="Arial"/>
                              <w:sz w:val="16"/>
                              <w:szCs w:val="16"/>
                              <w:lang w:val="es-MX"/>
                            </w:rPr>
                            <w:t>www.scj.gov.co</w:t>
                          </w:r>
                        </w:p>
                      </w:txbxContent>
                    </wps:txbx>
                    <wps:bodyPr rot="0" vert="horz" wrap="square" lIns="92075" tIns="46355" rIns="92075" bIns="46355" anchor="t" anchorCtr="0" upright="1">
                      <a:noAutofit/>
                    </wps:bodyPr>
                  </wps:wsp>
                </a:graphicData>
              </a:graphic>
            </wp:anchor>
          </w:drawing>
        </mc:Choice>
        <mc:Fallback>
          <w:pict>
            <v:rect id="Rectángulo 6" o:spid="_x0000_s1026" style="position:absolute;left:0;text-align:left;margin-left:-35.65pt;margin-top:-19.5pt;width:2in;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ZJKAIAABsEAAAOAAAAZHJzL2Uyb0RvYy54bWysU12O0zAQfkfiDpbf2/yQpknUdMVuVYS0&#10;wIqFAziO8yMc29hu07LiMJyFizF22m6BN4QfrBnP+JuZb2ZWN4eBoz3TppeixNE8xIgJKutetCX+&#10;/Gk7yzAyloiacClYiY/M4Jv1yxerURUslp3kNdMIQIQpRlXizlpVBIGhHRuImUvFBBgbqQdiQdVt&#10;UGsyAvrAgzgM02CUulZaUmYMvG4mI157/KZh1H5oGsMs4iWG3Ky/tb8rdwfrFSlaTVTX01Ma5B+y&#10;GEgvIOgFakMsQTvd/wU19FRLIxs7p3IIZNP0lPkaoJoo/KOax44o5msBcoy60GT+Hyx9v3/QqK9L&#10;nGIkyAAt+gik/fwh2h2XKHUEjcoU4PeoHrQr0ah7Sb8YMAS/WZxiwAdV4ztZAxDZWelJOTR6cD+h&#10;XHTw3B8v3LODRRQeoyzOshBaRMEGQgSyC0GK82+ljX3D5ICcUGINaXp0sr83dnI9u/g0Je/rbc+5&#10;V3Rb3XGN9gTmYOvPCd1cu3HhnIV03ybE6QWShBjO5tL1fX3KozgJb+N8tk2z5SxpksUsX4bZLIzy&#10;2zwNkzzZbL+fgpz/e8IcRxOp9lAdIIwjrpL1EajTcppQ2CgQOqm/YTTCdJbYfN0RzTDibwW0P4/D&#10;5QLG2StJ+moBir62VNcWIihAldhiNIl3dlqBndJ920GkyDMp5GtoWdN7Np+zOjUaJtD347QtbsSv&#10;de/1vNPrXwAAAP//AwBQSwMEFAAGAAgAAAAhAKpFq6fjAAAACgEAAA8AAABkcnMvZG93bnJldi54&#10;bWxMj8FOwzAMhu9IvENkJC7VlnaT1q00ncakcUAIRMdlt6wxTUWTlCTbCk+POcHNlj/9/v5yPZqe&#10;ndGHzlkB2TQFhrZxqrOtgLf9brIEFqK0SvbOooAvDLCurq9KWSh3sa94rmPLKMSGQgrQMQ4F56HR&#10;aGSYugEt3d6dNzLS6luuvLxQuOn5LE0X3MjO0gctB9xqbD7qkxGQbP3j53Mid/e1dg+Hlw0+fe8T&#10;IW5vxs0dsIhj/IPhV5/UoSKnoztZFVgvYJJnc0JpmK+oFBGzbJEDOwpY5inwquT/K1Q/AAAA//8D&#10;AFBLAQItABQABgAIAAAAIQC2gziS/gAAAOEBAAATAAAAAAAAAAAAAAAAAAAAAABbQ29udGVudF9U&#10;eXBlc10ueG1sUEsBAi0AFAAGAAgAAAAhADj9If/WAAAAlAEAAAsAAAAAAAAAAAAAAAAALwEAAF9y&#10;ZWxzLy5yZWxzUEsBAi0AFAAGAAgAAAAhAOMGpkkoAgAAGwQAAA4AAAAAAAAAAAAAAAAALgIAAGRy&#10;cy9lMm9Eb2MueG1sUEsBAi0AFAAGAAgAAAAhAKpFq6fjAAAACgEAAA8AAAAAAAAAAAAAAAAAggQA&#10;AGRycy9kb3ducmV2LnhtbFBLBQYAAAAABAAEAPMAAACSBQAAAAA=&#10;" stroked="f">
              <v:path arrowok="t"/>
              <v:textbox inset="7.25pt,3.65pt,7.25pt,3.65pt">
                <w:txbxContent>
                  <w:p w:rsidR="00C7590A" w:rsidRDefault="00DB2D98" w:rsidP="00392EAA">
                    <w:pPr>
                      <w:spacing w:after="0" w:line="240" w:lineRule="auto"/>
                      <w:rPr>
                        <w:rFonts w:ascii="Arial" w:hAnsi="Arial" w:cs="Arial"/>
                        <w:sz w:val="16"/>
                        <w:szCs w:val="16"/>
                        <w:lang w:val="es-MX"/>
                      </w:rPr>
                    </w:pPr>
                  </w:p>
                  <w:p w:rsidR="00C7590A" w:rsidRPr="00A026ED" w:rsidRDefault="00DB2D98" w:rsidP="00392EAA">
                    <w:pPr>
                      <w:spacing w:after="0" w:line="240" w:lineRule="auto"/>
                      <w:rPr>
                        <w:rFonts w:ascii="Arial" w:hAnsi="Arial" w:cs="Arial"/>
                        <w:sz w:val="16"/>
                        <w:szCs w:val="16"/>
                        <w:lang w:val="es-MX"/>
                      </w:rPr>
                    </w:pPr>
                  </w:p>
                  <w:p w:rsidR="00C7590A" w:rsidRDefault="00C4039C" w:rsidP="00392EAA">
                    <w:pPr>
                      <w:spacing w:after="0" w:line="240" w:lineRule="auto"/>
                      <w:rPr>
                        <w:rFonts w:ascii="Arial" w:hAnsi="Arial" w:cs="Arial"/>
                        <w:sz w:val="16"/>
                        <w:szCs w:val="16"/>
                        <w:lang w:val="es-MX"/>
                      </w:rPr>
                    </w:pPr>
                    <w:proofErr w:type="spellStart"/>
                    <w:r w:rsidRPr="00A026ED">
                      <w:rPr>
                        <w:rFonts w:ascii="Arial" w:hAnsi="Arial" w:cs="Arial"/>
                        <w:sz w:val="16"/>
                        <w:szCs w:val="16"/>
                        <w:lang w:val="es-MX"/>
                      </w:rPr>
                      <w:t>Av</w:t>
                    </w:r>
                    <w:proofErr w:type="spellEnd"/>
                    <w:r w:rsidRPr="00A026ED">
                      <w:rPr>
                        <w:rFonts w:ascii="Arial" w:hAnsi="Arial" w:cs="Arial"/>
                        <w:sz w:val="16"/>
                        <w:szCs w:val="16"/>
                        <w:lang w:val="es-MX"/>
                      </w:rPr>
                      <w:t xml:space="preserve"> Calle 26 No. 57 – 83 </w:t>
                    </w:r>
                    <w:r>
                      <w:rPr>
                        <w:rFonts w:ascii="Arial" w:hAnsi="Arial" w:cs="Arial"/>
                        <w:sz w:val="16"/>
                        <w:szCs w:val="16"/>
                        <w:lang w:val="es-MX"/>
                      </w:rPr>
                      <w:t xml:space="preserve">Torre 7  </w:t>
                    </w:r>
                  </w:p>
                  <w:p w:rsidR="00C7590A" w:rsidRDefault="00C4039C" w:rsidP="00392EAA">
                    <w:pPr>
                      <w:spacing w:after="0" w:line="240" w:lineRule="auto"/>
                      <w:rPr>
                        <w:rFonts w:ascii="Arial" w:hAnsi="Arial" w:cs="Arial"/>
                        <w:sz w:val="16"/>
                        <w:szCs w:val="16"/>
                        <w:lang w:val="es-MX"/>
                      </w:rPr>
                    </w:pPr>
                    <w:r>
                      <w:rPr>
                        <w:rFonts w:ascii="Arial" w:hAnsi="Arial" w:cs="Arial"/>
                        <w:sz w:val="16"/>
                        <w:szCs w:val="16"/>
                        <w:lang w:val="es-MX"/>
                      </w:rPr>
                      <w:t>Código Postal: 111321</w:t>
                    </w:r>
                  </w:p>
                  <w:p w:rsidR="00C7590A" w:rsidRDefault="00C4039C" w:rsidP="00392EAA">
                    <w:pPr>
                      <w:spacing w:line="240" w:lineRule="auto"/>
                      <w:rPr>
                        <w:rFonts w:ascii="Arial" w:hAnsi="Arial" w:cs="Arial"/>
                        <w:sz w:val="16"/>
                        <w:szCs w:val="16"/>
                        <w:lang w:val="es-MX"/>
                      </w:rPr>
                    </w:pPr>
                    <w:r>
                      <w:rPr>
                        <w:rFonts w:ascii="Arial" w:hAnsi="Arial" w:cs="Arial"/>
                        <w:sz w:val="16"/>
                        <w:szCs w:val="16"/>
                        <w:lang w:val="es-MX"/>
                      </w:rPr>
                      <w:t>www.scj.gov.co</w:t>
                    </w:r>
                  </w:p>
                </w:txbxContent>
              </v:textbox>
            </v:rect>
          </w:pict>
        </mc:Fallback>
      </mc:AlternateContent>
    </w:r>
    <w:r>
      <w:rPr>
        <w:noProof/>
        <w:lang w:val="es-CO" w:eastAsia="es-CO"/>
      </w:rPr>
      <w:drawing>
        <wp:anchor distT="0" distB="0" distL="114300" distR="114300" simplePos="0" relativeHeight="251660288" behindDoc="0" locked="0" layoutInCell="1" hidden="0" allowOverlap="1">
          <wp:simplePos x="0" y="0"/>
          <wp:positionH relativeFrom="column">
            <wp:posOffset>5013325</wp:posOffset>
          </wp:positionH>
          <wp:positionV relativeFrom="paragraph">
            <wp:posOffset>-180974</wp:posOffset>
          </wp:positionV>
          <wp:extent cx="941070" cy="690880"/>
          <wp:effectExtent l="0" t="0" r="0" b="0"/>
          <wp:wrapSquare wrapText="bothSides" distT="0" distB="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41070" cy="690880"/>
                  </a:xfrm>
                  <a:prstGeom prst="rect">
                    <a:avLst/>
                  </a:prstGeom>
                  <a:ln/>
                </pic:spPr>
              </pic:pic>
            </a:graphicData>
          </a:graphic>
        </wp:anchor>
      </w:drawing>
    </w:r>
    <w:r>
      <w:rPr>
        <w:noProof/>
        <w:lang w:val="es-CO" w:eastAsia="es-CO"/>
      </w:rPr>
      <mc:AlternateContent>
        <mc:Choice Requires="wps">
          <w:drawing>
            <wp:anchor distT="0" distB="0" distL="114300" distR="114300" simplePos="0" relativeHeight="251661312" behindDoc="0" locked="0" layoutInCell="1" hidden="0" allowOverlap="1">
              <wp:simplePos x="0" y="0"/>
              <wp:positionH relativeFrom="column">
                <wp:posOffset>2428875</wp:posOffset>
              </wp:positionH>
              <wp:positionV relativeFrom="paragraph">
                <wp:posOffset>165735</wp:posOffset>
              </wp:positionV>
              <wp:extent cx="1257300" cy="2286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228600"/>
                      </a:xfrm>
                      <a:prstGeom prst="rect">
                        <a:avLst/>
                      </a:prstGeom>
                      <a:noFill/>
                      <a:ln>
                        <a:noFill/>
                      </a:ln>
                      <a:effectLst/>
                      <a:extLst>
                        <a:ext uri="{C572A759-6A51-4108-AA02-DFA0A04FC94B}"/>
                      </a:extLst>
                    </wps:spPr>
                    <wps:txbx>
                      <w:txbxContent>
                        <w:p w:rsidR="00C7590A" w:rsidRPr="00D06F79" w:rsidRDefault="00C4039C" w:rsidP="00847139">
                          <w:pPr>
                            <w:jc w:val="center"/>
                            <w:rPr>
                              <w:rFonts w:ascii="Arial" w:hAnsi="Arial"/>
                              <w:color w:val="404040"/>
                            </w:rPr>
                          </w:pPr>
                          <w:r w:rsidRPr="00D06F79">
                            <w:rPr>
                              <w:rFonts w:ascii="Arial" w:hAnsi="Arial"/>
                              <w:color w:val="404040"/>
                            </w:rPr>
                            <w:t>F-GC-8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5" o:spid="_x0000_s1027" type="#_x0000_t202" style="position:absolute;left:0;text-align:left;margin-left:191.25pt;margin-top:13.05pt;width:99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RNbQIAAMcEAAAOAAAAZHJzL2Uyb0RvYy54bWysVE1v2zAMvQ/YfxB0T/2xJE2MOIWbIsOA&#10;oC2QDj0rspwYs0VNUmJ3Q//7KNlOs26nYReZEp8o8vHRi5u2rshJaFOCTGl0FVIiJIe8lPuUfn1a&#10;j2aUGMtkziqQIqUvwtCb5ccPi0YlIoYDVLnQBINIkzQqpQdrVRIEhh9EzcwVKCHRWYCumcWt3ge5&#10;Zg1Gr6sgDsNp0IDOlQYujMHTu85Jlz5+UQhuH4rCCEuqlGJu1q/arzu3BssFS/aaqUPJ+zTYP2RR&#10;s1Lio+dQd8wyctTlH6HqkmswUNgrDnUARVFy4WvAaqLwXTXbA1PC14LkGHWmyfy/sPz+9KhJmad0&#10;QolkNbZodWS5BpILYkVrgUwcSY0yCWK3CtG2vYUWm+0LNmoD/JtBSHCB6S4YRDtS2kLX7ovlEryI&#10;fXg5c49PEO6ixZPrTyG6OPrieDZF2wV9u620sZ8F1MQZKdXYW58BO22M7aADxD0mYV1WFZ6zpJK/&#10;HWDM7kR4gXS3WYKZoOmQLiffvJ+ryXWcXU/mo2k2iUbjKJyNsiyMR3frLMzC8Xo1H9++9nkO9z0P&#10;XemOEdvuWk9wNPC4g/wFadTQqdEovi6xpA0z9pFplB+ygCNlH3ApKmhSCr1FyQH0j7+dOzyqAr2U&#10;NCjnlJrvR6YFJdUXiXqZR+Ox07/fjLEq3OhLz+7SI4/1CnBiIhxexb3p8LYazEJD/YyTl7lX0cUk&#10;x7dTagdzZbshw8nlIss8CBWvmN3IreKDelzDntpnplXfVSe5exiEz5J3ze2wXTezo4Wi9J13PHes&#10;9jLEafHa6SfbjePl3qPe/j/LXwAAAP//AwBQSwMEFAAGAAgAAAAhAHbFUe7dAAAACQEAAA8AAABk&#10;cnMvZG93bnJldi54bWxMj8FOhDAQhu8mvkMzJt7cAmYJQcpmY7LRGC/iPkCXdimBTgltAX16x5Me&#10;Z+bLP99fHTY7skXPvncoIN0lwDS2TvXYCTh/nh4KYD5IVHJ0qAV8aQ+H+vamkqVyK37opQkdoxD0&#10;pRRgQphKzn1rtJV+5yaNdLu62cpA49xxNcuVwu3IsyTJuZU90gcjJ/1sdDs00Qo4xZdXu3zzOL01&#10;7YpmGuL5fRDi/m47PgELegt/MPzqkzrU5HRxEZVno4DHItsTKiDLU2AE7IuEFhcBeZYCryv+v0H9&#10;AwAA//8DAFBLAQItABQABgAIAAAAIQC2gziS/gAAAOEBAAATAAAAAAAAAAAAAAAAAAAAAABbQ29u&#10;dGVudF9UeXBlc10ueG1sUEsBAi0AFAAGAAgAAAAhADj9If/WAAAAlAEAAAsAAAAAAAAAAAAAAAAA&#10;LwEAAF9yZWxzLy5yZWxzUEsBAi0AFAAGAAgAAAAhAKCwNE1tAgAAxwQAAA4AAAAAAAAAAAAAAAAA&#10;LgIAAGRycy9lMm9Eb2MueG1sUEsBAi0AFAAGAAgAAAAhAHbFUe7dAAAACQEAAA8AAAAAAAAAAAAA&#10;AAAAxwQAAGRycy9kb3ducmV2LnhtbFBLBQYAAAAABAAEAPMAAADRBQAAAAA=&#10;" filled="f" stroked="f">
              <v:path arrowok="t"/>
              <v:textbox>
                <w:txbxContent>
                  <w:p w:rsidR="00C7590A" w:rsidRPr="00D06F79" w:rsidRDefault="00C4039C" w:rsidP="00847139">
                    <w:pPr>
                      <w:jc w:val="center"/>
                      <w:rPr>
                        <w:rFonts w:ascii="Arial" w:hAnsi="Arial"/>
                        <w:color w:val="404040"/>
                      </w:rPr>
                    </w:pPr>
                    <w:r w:rsidRPr="00D06F79">
                      <w:rPr>
                        <w:rFonts w:ascii="Arial" w:hAnsi="Arial"/>
                        <w:color w:val="404040"/>
                      </w:rPr>
                      <w:t>F-GC-8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D98" w:rsidRDefault="00DB2D98">
      <w:pPr>
        <w:spacing w:after="0" w:line="240" w:lineRule="auto"/>
      </w:pPr>
      <w:r>
        <w:separator/>
      </w:r>
    </w:p>
  </w:footnote>
  <w:footnote w:type="continuationSeparator" w:id="0">
    <w:p w:rsidR="00DB2D98" w:rsidRDefault="00DB2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388" w:rsidRDefault="00C4039C">
    <w:pPr>
      <w:keepNext/>
      <w:pBdr>
        <w:top w:val="nil"/>
        <w:left w:val="nil"/>
        <w:bottom w:val="nil"/>
        <w:right w:val="nil"/>
        <w:between w:val="nil"/>
      </w:pBdr>
      <w:spacing w:before="240" w:after="120"/>
      <w:rPr>
        <w:rFonts w:ascii="Arial" w:eastAsia="Arial" w:hAnsi="Arial" w:cs="Arial"/>
        <w:color w:val="000000"/>
        <w:sz w:val="28"/>
        <w:szCs w:val="28"/>
      </w:rPr>
    </w:pPr>
    <w:r>
      <w:rPr>
        <w:noProof/>
        <w:lang w:val="es-CO" w:eastAsia="es-CO"/>
      </w:rPr>
      <w:drawing>
        <wp:anchor distT="0" distB="0" distL="114300" distR="114300" simplePos="0" relativeHeight="251658240" behindDoc="0" locked="0" layoutInCell="1" hidden="0" allowOverlap="1">
          <wp:simplePos x="0" y="0"/>
          <wp:positionH relativeFrom="column">
            <wp:posOffset>2491740</wp:posOffset>
          </wp:positionH>
          <wp:positionV relativeFrom="paragraph">
            <wp:posOffset>28575</wp:posOffset>
          </wp:positionV>
          <wp:extent cx="926465" cy="855980"/>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6465" cy="8559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8C4"/>
    <w:multiLevelType w:val="multilevel"/>
    <w:tmpl w:val="DE864A56"/>
    <w:lvl w:ilvl="0">
      <w:start w:val="1"/>
      <w:numFmt w:val="decimal"/>
      <w:lvlText w:val="%1."/>
      <w:lvlJc w:val="left"/>
      <w:pPr>
        <w:ind w:left="1080" w:hanging="360"/>
      </w:pPr>
      <w:rPr>
        <w:rFonts w:ascii="Arial Narrow" w:eastAsia="Arial Narrow" w:hAnsi="Arial Narrow" w:cs="Arial Narro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9066581"/>
    <w:multiLevelType w:val="multilevel"/>
    <w:tmpl w:val="A32E85CA"/>
    <w:lvl w:ilvl="0">
      <w:start w:val="1"/>
      <w:numFmt w:val="decimal"/>
      <w:lvlText w:val="%1."/>
      <w:lvlJc w:val="left"/>
      <w:pPr>
        <w:ind w:left="2781" w:hanging="360"/>
      </w:pPr>
      <w:rPr>
        <w:u w:val="none"/>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 w15:restartNumberingAfterBreak="0">
    <w:nsid w:val="6D8D7CA6"/>
    <w:multiLevelType w:val="multilevel"/>
    <w:tmpl w:val="8CB6B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88"/>
    <w:rsid w:val="0023486F"/>
    <w:rsid w:val="003F298B"/>
    <w:rsid w:val="00574D42"/>
    <w:rsid w:val="005859EB"/>
    <w:rsid w:val="00692388"/>
    <w:rsid w:val="008743E3"/>
    <w:rsid w:val="00B2589D"/>
    <w:rsid w:val="00C4039C"/>
    <w:rsid w:val="00DB2D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040D"/>
  <w15:docId w15:val="{9B691F58-5277-4F1C-BC3D-529F9371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CO"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153075"/>
    <w:pPr>
      <w:suppressAutoHyphens/>
    </w:pPr>
    <w:rPr>
      <w:lang w:eastAsia="zh-C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D40"/>
    <w:pPr>
      <w:spacing w:after="0" w:line="240" w:lineRule="auto"/>
      <w:contextualSpacing/>
    </w:pPr>
    <w:rPr>
      <w:rFonts w:ascii="Cambria" w:eastAsia="MS Gothic" w:hAnsi="Cambria"/>
      <w:spacing w:val="-10"/>
      <w:kern w:val="28"/>
      <w:sz w:val="56"/>
      <w:szCs w:val="56"/>
    </w:rPr>
  </w:style>
  <w:style w:type="paragraph" w:styleId="Encabezado">
    <w:name w:val="header"/>
    <w:basedOn w:val="Normal"/>
    <w:next w:val="Cuerpodetexto"/>
    <w:rsid w:val="0001578B"/>
    <w:pPr>
      <w:keepNext/>
      <w:spacing w:before="240" w:after="120"/>
    </w:pPr>
    <w:rPr>
      <w:rFonts w:ascii="Arial" w:eastAsia="Droid Sans" w:hAnsi="Arial" w:cs="Lohit Hindi"/>
      <w:sz w:val="28"/>
      <w:szCs w:val="28"/>
    </w:rPr>
  </w:style>
  <w:style w:type="paragraph" w:customStyle="1" w:styleId="Cuerpodetexto">
    <w:name w:val="Cuerpo de texto"/>
    <w:basedOn w:val="Normal"/>
    <w:rsid w:val="0001578B"/>
    <w:pPr>
      <w:spacing w:after="120"/>
    </w:pPr>
  </w:style>
  <w:style w:type="paragraph" w:styleId="Lista">
    <w:name w:val="List"/>
    <w:basedOn w:val="Cuerpodetexto"/>
    <w:rsid w:val="0001578B"/>
    <w:rPr>
      <w:rFonts w:cs="Lohit Hindi"/>
    </w:rPr>
  </w:style>
  <w:style w:type="paragraph" w:customStyle="1" w:styleId="Pie">
    <w:name w:val="Pie"/>
    <w:basedOn w:val="Normal"/>
    <w:rsid w:val="0001578B"/>
    <w:pPr>
      <w:suppressLineNumbers/>
      <w:spacing w:before="120" w:after="120"/>
    </w:pPr>
    <w:rPr>
      <w:rFonts w:cs="Lohit Hindi"/>
      <w:i/>
      <w:iCs/>
      <w:sz w:val="24"/>
      <w:szCs w:val="24"/>
    </w:rPr>
  </w:style>
  <w:style w:type="paragraph" w:customStyle="1" w:styleId="ndice">
    <w:name w:val="Índice"/>
    <w:basedOn w:val="Normal"/>
    <w:rsid w:val="0001578B"/>
    <w:pPr>
      <w:suppressLineNumbers/>
    </w:pPr>
    <w:rPr>
      <w:rFonts w:cs="Lohit Hindi"/>
    </w:rPr>
  </w:style>
  <w:style w:type="paragraph" w:customStyle="1" w:styleId="Encabezamiento">
    <w:name w:val="Encabezamiento"/>
    <w:basedOn w:val="Normal"/>
    <w:rsid w:val="0001578B"/>
    <w:pPr>
      <w:tabs>
        <w:tab w:val="center" w:pos="4252"/>
        <w:tab w:val="right" w:pos="8504"/>
      </w:tabs>
    </w:pPr>
  </w:style>
  <w:style w:type="paragraph" w:styleId="Piedepgina">
    <w:name w:val="footer"/>
    <w:basedOn w:val="Normal"/>
    <w:rsid w:val="0001578B"/>
    <w:pPr>
      <w:tabs>
        <w:tab w:val="center" w:pos="4252"/>
        <w:tab w:val="right" w:pos="8504"/>
      </w:tabs>
    </w:pPr>
  </w:style>
  <w:style w:type="paragraph" w:customStyle="1" w:styleId="Contenidodelmarco">
    <w:name w:val="Contenido del marco"/>
    <w:basedOn w:val="Normal"/>
    <w:rsid w:val="0001578B"/>
  </w:style>
  <w:style w:type="paragraph" w:styleId="Textodeglobo">
    <w:name w:val="Balloon Text"/>
    <w:basedOn w:val="Normal"/>
    <w:link w:val="TextodegloboCar"/>
    <w:uiPriority w:val="99"/>
    <w:semiHidden/>
    <w:unhideWhenUsed/>
    <w:rsid w:val="00392EA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92EAA"/>
    <w:rPr>
      <w:rFonts w:ascii="Tahoma" w:eastAsia="Times New Roman" w:hAnsi="Tahoma" w:cs="Tahoma"/>
      <w:sz w:val="16"/>
      <w:szCs w:val="16"/>
      <w:lang w:val="es-ES" w:eastAsia="zh-CN"/>
    </w:rPr>
  </w:style>
  <w:style w:type="paragraph" w:customStyle="1" w:styleId="Normal1">
    <w:name w:val="Normal1"/>
    <w:rsid w:val="00953CB1"/>
    <w:pPr>
      <w:suppressAutoHyphens/>
      <w:textAlignment w:val="baseline"/>
    </w:pPr>
    <w:rPr>
      <w:lang w:eastAsia="zh-CN"/>
    </w:rPr>
  </w:style>
  <w:style w:type="character" w:customStyle="1" w:styleId="apple-converted-space">
    <w:name w:val="apple-converted-space"/>
    <w:basedOn w:val="Fuentedeprrafopredeter"/>
    <w:rsid w:val="0096675D"/>
  </w:style>
  <w:style w:type="paragraph" w:styleId="Fecha">
    <w:name w:val="Date"/>
    <w:basedOn w:val="Normal"/>
    <w:next w:val="Normal"/>
    <w:link w:val="FechaCar"/>
    <w:uiPriority w:val="99"/>
    <w:unhideWhenUsed/>
    <w:rsid w:val="005A5D40"/>
  </w:style>
  <w:style w:type="character" w:customStyle="1" w:styleId="FechaCar">
    <w:name w:val="Fecha Car"/>
    <w:link w:val="Fecha"/>
    <w:uiPriority w:val="99"/>
    <w:rsid w:val="005A5D40"/>
    <w:rPr>
      <w:rFonts w:ascii="Times New Roman" w:eastAsia="Times New Roman" w:hAnsi="Times New Roman" w:cs="Times New Roman"/>
      <w:sz w:val="20"/>
      <w:szCs w:val="20"/>
      <w:lang w:val="es-ES" w:eastAsia="zh-CN"/>
    </w:rPr>
  </w:style>
  <w:style w:type="character" w:customStyle="1" w:styleId="TtuloCar">
    <w:name w:val="Título Car"/>
    <w:link w:val="Ttulo"/>
    <w:uiPriority w:val="10"/>
    <w:rsid w:val="005A5D40"/>
    <w:rPr>
      <w:rFonts w:ascii="Cambria" w:eastAsia="MS Gothic" w:hAnsi="Cambria" w:cs="Times New Roman"/>
      <w:spacing w:val="-10"/>
      <w:kern w:val="28"/>
      <w:sz w:val="56"/>
      <w:szCs w:val="56"/>
      <w:lang w:val="es-ES" w:eastAsia="zh-CN"/>
    </w:rPr>
  </w:style>
  <w:style w:type="paragraph" w:styleId="Subttulo">
    <w:name w:val="Subtitle"/>
    <w:basedOn w:val="Normal"/>
    <w:next w:val="Normal"/>
    <w:link w:val="SubttuloCar"/>
    <w:pPr>
      <w:spacing w:after="160"/>
    </w:pPr>
    <w:rPr>
      <w:rFonts w:ascii="Calibri" w:eastAsia="Calibri" w:hAnsi="Calibri" w:cs="Calibri"/>
      <w:color w:val="5A5A5A"/>
      <w:sz w:val="22"/>
      <w:szCs w:val="22"/>
    </w:rPr>
  </w:style>
  <w:style w:type="character" w:customStyle="1" w:styleId="SubttuloCar">
    <w:name w:val="Subtítulo Car"/>
    <w:link w:val="Subttulo"/>
    <w:uiPriority w:val="11"/>
    <w:rsid w:val="005A5D40"/>
    <w:rPr>
      <w:color w:val="5A5A5A"/>
      <w:spacing w:val="15"/>
      <w:lang w:val="es-ES" w:eastAsia="zh-CN"/>
    </w:rPr>
  </w:style>
  <w:style w:type="paragraph" w:styleId="Prrafodelista">
    <w:name w:val="List Paragraph"/>
    <w:basedOn w:val="Normal"/>
    <w:uiPriority w:val="34"/>
    <w:qFormat/>
    <w:rsid w:val="00D8006B"/>
    <w:pPr>
      <w:ind w:left="720"/>
      <w:contextualSpacing/>
    </w:pPr>
  </w:style>
  <w:style w:type="paragraph" w:styleId="NormalWeb">
    <w:name w:val="Normal (Web)"/>
    <w:basedOn w:val="Normal"/>
    <w:uiPriority w:val="99"/>
    <w:unhideWhenUsed/>
    <w:rsid w:val="006522D4"/>
    <w:pPr>
      <w:suppressAutoHyphens w:val="0"/>
      <w:spacing w:before="100" w:beforeAutospacing="1" w:after="100" w:afterAutospacing="1" w:line="240" w:lineRule="auto"/>
    </w:pPr>
    <w:rPr>
      <w:sz w:val="24"/>
      <w:szCs w:val="24"/>
      <w:lang w:val="en-US" w:eastAsia="en-US"/>
    </w:rPr>
  </w:style>
  <w:style w:type="character" w:styleId="Textoennegrita">
    <w:name w:val="Strong"/>
    <w:basedOn w:val="Fuentedeprrafopredeter"/>
    <w:uiPriority w:val="22"/>
    <w:qFormat/>
    <w:rsid w:val="006522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3442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Rafael.Arevalo</dc:creator>
  <cp:lastModifiedBy>Julian Armando Díaz Salamanca</cp:lastModifiedBy>
  <cp:revision>2</cp:revision>
  <dcterms:created xsi:type="dcterms:W3CDTF">2019-07-25T18:48:00Z</dcterms:created>
  <dcterms:modified xsi:type="dcterms:W3CDTF">2019-07-25T18:48:00Z</dcterms:modified>
</cp:coreProperties>
</file>