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B09A" w14:textId="70B012FA" w:rsidR="00F34EED" w:rsidRDefault="00F34EED" w:rsidP="0068069F">
      <w:pPr>
        <w:jc w:val="center"/>
        <w:rPr>
          <w:rFonts w:asciiTheme="majorHAnsi" w:hAnsiTheme="majorHAnsi" w:cs="Arial"/>
          <w:b/>
          <w:sz w:val="28"/>
          <w:szCs w:val="22"/>
          <w:lang w:val="es-CO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2"/>
          <w:lang w:val="es-CO"/>
        </w:rPr>
        <w:t xml:space="preserve">ACLARACIÓN </w:t>
      </w:r>
    </w:p>
    <w:p w14:paraId="7A2AB37D" w14:textId="356D8A03" w:rsidR="0068069F" w:rsidRPr="007571F4" w:rsidRDefault="007571F4" w:rsidP="0068069F">
      <w:pPr>
        <w:jc w:val="center"/>
        <w:rPr>
          <w:rFonts w:asciiTheme="majorHAnsi" w:hAnsiTheme="majorHAnsi" w:cs="Arial"/>
          <w:b/>
          <w:sz w:val="28"/>
          <w:szCs w:val="22"/>
          <w:lang w:val="es-CO"/>
        </w:rPr>
      </w:pPr>
      <w:r w:rsidRPr="007571F4">
        <w:rPr>
          <w:rFonts w:asciiTheme="majorHAnsi" w:hAnsiTheme="majorHAnsi" w:cs="Arial"/>
          <w:b/>
          <w:sz w:val="28"/>
          <w:szCs w:val="22"/>
          <w:lang w:val="es-CO"/>
        </w:rPr>
        <w:t>BOGOTÁ LÍDER 2019</w:t>
      </w:r>
    </w:p>
    <w:p w14:paraId="4C4E7201" w14:textId="3E91FE6F" w:rsidR="0068069F" w:rsidRDefault="0068069F" w:rsidP="0068069F">
      <w:pPr>
        <w:jc w:val="center"/>
        <w:rPr>
          <w:rFonts w:asciiTheme="majorHAnsi" w:hAnsiTheme="majorHAnsi" w:cs="Arial"/>
          <w:b/>
          <w:sz w:val="28"/>
          <w:szCs w:val="22"/>
          <w:lang w:val="es-CO"/>
        </w:rPr>
      </w:pPr>
      <w:r w:rsidRPr="007571F4">
        <w:rPr>
          <w:rFonts w:asciiTheme="majorHAnsi" w:hAnsiTheme="majorHAnsi" w:cs="Arial"/>
          <w:b/>
          <w:sz w:val="28"/>
          <w:szCs w:val="22"/>
          <w:lang w:val="es-CO"/>
        </w:rPr>
        <w:t>RESULTADOS PRE- SELECCIONADOS</w:t>
      </w:r>
    </w:p>
    <w:p w14:paraId="363ADD06" w14:textId="77777777" w:rsidR="00E932B3" w:rsidRDefault="00E932B3" w:rsidP="0068069F">
      <w:pPr>
        <w:jc w:val="center"/>
        <w:rPr>
          <w:rFonts w:asciiTheme="majorHAnsi" w:hAnsiTheme="majorHAnsi" w:cs="Arial"/>
          <w:b/>
          <w:sz w:val="28"/>
          <w:szCs w:val="22"/>
          <w:lang w:val="es-CO"/>
        </w:rPr>
      </w:pPr>
    </w:p>
    <w:p w14:paraId="265AFC58" w14:textId="77777777" w:rsidR="008222D9" w:rsidRDefault="008222D9" w:rsidP="00F34EED">
      <w:pPr>
        <w:jc w:val="both"/>
        <w:rPr>
          <w:rFonts w:asciiTheme="majorHAnsi" w:hAnsiTheme="majorHAnsi" w:cs="Arial"/>
          <w:sz w:val="28"/>
          <w:szCs w:val="22"/>
          <w:lang w:val="es-CO"/>
        </w:rPr>
      </w:pPr>
    </w:p>
    <w:p w14:paraId="6B86AA31" w14:textId="06453FE2" w:rsidR="00F87C12" w:rsidRPr="008D2534" w:rsidRDefault="00F34EED" w:rsidP="00F34EED">
      <w:pPr>
        <w:jc w:val="both"/>
        <w:rPr>
          <w:rFonts w:asciiTheme="majorHAnsi" w:hAnsiTheme="majorHAnsi" w:cs="Arial"/>
          <w:b/>
          <w:sz w:val="28"/>
          <w:szCs w:val="22"/>
          <w:lang w:val="es-CO"/>
        </w:rPr>
      </w:pPr>
      <w:r>
        <w:rPr>
          <w:rFonts w:asciiTheme="majorHAnsi" w:hAnsiTheme="majorHAnsi" w:cs="Arial"/>
          <w:sz w:val="28"/>
          <w:szCs w:val="22"/>
          <w:lang w:val="es-CO"/>
        </w:rPr>
        <w:t>El Instituto Distrital de Participación y Acción Comunal</w:t>
      </w:r>
      <w:r w:rsidR="009F6AE6">
        <w:rPr>
          <w:rFonts w:asciiTheme="majorHAnsi" w:hAnsiTheme="majorHAnsi" w:cs="Arial"/>
          <w:sz w:val="28"/>
          <w:szCs w:val="22"/>
          <w:lang w:val="es-CO"/>
        </w:rPr>
        <w:t xml:space="preserve"> -IDPAC-</w:t>
      </w:r>
      <w:r>
        <w:rPr>
          <w:rFonts w:asciiTheme="majorHAnsi" w:hAnsiTheme="majorHAnsi" w:cs="Arial"/>
          <w:sz w:val="28"/>
          <w:szCs w:val="22"/>
          <w:lang w:val="es-CO"/>
        </w:rPr>
        <w:t xml:space="preserve"> </w:t>
      </w:r>
      <w:r w:rsidR="009F6AE6">
        <w:rPr>
          <w:rFonts w:asciiTheme="majorHAnsi" w:hAnsiTheme="majorHAnsi" w:cs="Arial"/>
          <w:sz w:val="28"/>
          <w:szCs w:val="22"/>
          <w:lang w:val="es-CO"/>
        </w:rPr>
        <w:t>informa que</w:t>
      </w:r>
      <w:r w:rsidR="00F87C12">
        <w:rPr>
          <w:rFonts w:asciiTheme="majorHAnsi" w:hAnsiTheme="majorHAnsi" w:cs="Arial"/>
          <w:sz w:val="28"/>
          <w:szCs w:val="22"/>
          <w:lang w:val="es-CO"/>
        </w:rPr>
        <w:t>, verificadas nuevamente las bases de datos del Instituto, se evidenció que la organización “El Derecho a No Obedecer” sí realizó</w:t>
      </w:r>
      <w:r w:rsidR="00160A5E" w:rsidRPr="00160A5E">
        <w:rPr>
          <w:rFonts w:asciiTheme="majorHAnsi" w:hAnsiTheme="majorHAnsi" w:cs="Arial"/>
          <w:color w:val="FF0000"/>
          <w:sz w:val="28"/>
          <w:szCs w:val="22"/>
          <w:lang w:val="es-CO"/>
        </w:rPr>
        <w:t xml:space="preserve"> </w:t>
      </w:r>
      <w:r w:rsidR="00160A5E" w:rsidRPr="008D2534">
        <w:rPr>
          <w:rFonts w:asciiTheme="majorHAnsi" w:hAnsiTheme="majorHAnsi" w:cs="Arial"/>
          <w:sz w:val="28"/>
          <w:szCs w:val="22"/>
          <w:lang w:val="es-CO"/>
        </w:rPr>
        <w:t>oportunamente</w:t>
      </w:r>
      <w:r w:rsidR="00F87C12" w:rsidRPr="008D2534">
        <w:rPr>
          <w:rFonts w:asciiTheme="majorHAnsi" w:hAnsiTheme="majorHAnsi" w:cs="Arial"/>
          <w:sz w:val="28"/>
          <w:szCs w:val="22"/>
          <w:lang w:val="es-CO"/>
        </w:rPr>
        <w:t xml:space="preserve"> la caracterización en la plataforma virtual, por lo</w:t>
      </w:r>
      <w:r w:rsidR="00B51FD8" w:rsidRPr="008D2534">
        <w:rPr>
          <w:rFonts w:asciiTheme="majorHAnsi" w:hAnsiTheme="majorHAnsi" w:cs="Arial"/>
          <w:sz w:val="28"/>
          <w:szCs w:val="22"/>
          <w:lang w:val="es-CO"/>
        </w:rPr>
        <w:t xml:space="preserve"> </w:t>
      </w:r>
      <w:r w:rsidR="00160A5E" w:rsidRPr="008D2534">
        <w:rPr>
          <w:rFonts w:asciiTheme="majorHAnsi" w:hAnsiTheme="majorHAnsi" w:cs="Arial"/>
          <w:sz w:val="28"/>
          <w:szCs w:val="22"/>
          <w:lang w:val="es-CO"/>
        </w:rPr>
        <w:t>tanto,</w:t>
      </w:r>
      <w:r w:rsidR="00B51FD8" w:rsidRPr="008D2534">
        <w:rPr>
          <w:rFonts w:asciiTheme="majorHAnsi" w:hAnsiTheme="majorHAnsi" w:cs="Arial"/>
          <w:sz w:val="28"/>
          <w:szCs w:val="22"/>
          <w:lang w:val="es-CO"/>
        </w:rPr>
        <w:t xml:space="preserve"> dicha organización</w:t>
      </w:r>
      <w:r w:rsidR="00F87C12" w:rsidRPr="008D2534">
        <w:rPr>
          <w:rFonts w:asciiTheme="majorHAnsi" w:hAnsiTheme="majorHAnsi" w:cs="Arial"/>
          <w:sz w:val="28"/>
          <w:szCs w:val="22"/>
          <w:lang w:val="es-CO"/>
        </w:rPr>
        <w:t xml:space="preserve"> se encuentra </w:t>
      </w:r>
      <w:r w:rsidR="00F87C12" w:rsidRPr="008D2534">
        <w:rPr>
          <w:rFonts w:asciiTheme="majorHAnsi" w:hAnsiTheme="majorHAnsi" w:cs="Arial"/>
          <w:b/>
          <w:sz w:val="28"/>
          <w:szCs w:val="22"/>
          <w:lang w:val="es-CO"/>
        </w:rPr>
        <w:t>HABILITADA</w:t>
      </w:r>
      <w:r w:rsidR="00B51FD8" w:rsidRPr="008D2534">
        <w:rPr>
          <w:rFonts w:asciiTheme="majorHAnsi" w:hAnsiTheme="majorHAnsi" w:cs="Arial"/>
          <w:b/>
          <w:sz w:val="28"/>
          <w:szCs w:val="22"/>
          <w:lang w:val="es-CO"/>
        </w:rPr>
        <w:t xml:space="preserve"> </w:t>
      </w:r>
      <w:r w:rsidR="00B51FD8" w:rsidRPr="008D2534">
        <w:rPr>
          <w:rFonts w:asciiTheme="majorHAnsi" w:hAnsiTheme="majorHAnsi" w:cs="Arial"/>
          <w:sz w:val="28"/>
          <w:szCs w:val="22"/>
          <w:lang w:val="es-CO"/>
        </w:rPr>
        <w:t>para continuar en la etapa de formación</w:t>
      </w:r>
      <w:r w:rsidR="00B51FD8" w:rsidRPr="008D2534">
        <w:rPr>
          <w:rFonts w:asciiTheme="majorHAnsi" w:hAnsiTheme="majorHAnsi" w:cs="Arial"/>
          <w:b/>
          <w:sz w:val="28"/>
          <w:szCs w:val="22"/>
          <w:lang w:val="es-CO"/>
        </w:rPr>
        <w:t>.</w:t>
      </w:r>
    </w:p>
    <w:p w14:paraId="22C480E0" w14:textId="77777777" w:rsidR="00F87C12" w:rsidRPr="008D2534" w:rsidRDefault="00F87C12" w:rsidP="00F34EED">
      <w:pPr>
        <w:jc w:val="both"/>
        <w:rPr>
          <w:rFonts w:asciiTheme="majorHAnsi" w:hAnsiTheme="majorHAnsi" w:cs="Arial"/>
          <w:b/>
          <w:sz w:val="28"/>
          <w:szCs w:val="22"/>
          <w:lang w:val="es-CO"/>
        </w:rPr>
      </w:pPr>
    </w:p>
    <w:p w14:paraId="25755D42" w14:textId="1D23B980" w:rsidR="00F87C12" w:rsidRPr="008D2534" w:rsidRDefault="00B51FD8" w:rsidP="00F87C12">
      <w:pPr>
        <w:jc w:val="both"/>
        <w:rPr>
          <w:rFonts w:asciiTheme="majorHAnsi" w:hAnsiTheme="majorHAnsi"/>
          <w:sz w:val="28"/>
          <w:szCs w:val="28"/>
        </w:rPr>
      </w:pPr>
      <w:r w:rsidRPr="008D2534">
        <w:rPr>
          <w:rFonts w:asciiTheme="majorHAnsi" w:hAnsiTheme="majorHAnsi" w:cs="Arial"/>
          <w:sz w:val="28"/>
          <w:szCs w:val="28"/>
          <w:lang w:val="es-CO"/>
        </w:rPr>
        <w:t xml:space="preserve">Por </w:t>
      </w:r>
      <w:r w:rsidR="00F87C12" w:rsidRPr="008D2534">
        <w:rPr>
          <w:rFonts w:asciiTheme="majorHAnsi" w:hAnsiTheme="majorHAnsi" w:cs="Arial"/>
          <w:sz w:val="28"/>
          <w:szCs w:val="28"/>
          <w:lang w:val="es-CO"/>
        </w:rPr>
        <w:t>su parte, la organización “</w:t>
      </w:r>
      <w:proofErr w:type="spellStart"/>
      <w:r w:rsidR="00F87C12" w:rsidRPr="008D2534">
        <w:rPr>
          <w:rFonts w:asciiTheme="majorHAnsi" w:hAnsiTheme="majorHAnsi" w:cs="Arial"/>
          <w:sz w:val="28"/>
          <w:szCs w:val="28"/>
          <w:lang w:val="es-CO"/>
        </w:rPr>
        <w:t>Muskua</w:t>
      </w:r>
      <w:proofErr w:type="spellEnd"/>
      <w:r w:rsidR="00F87C12" w:rsidRPr="008D2534">
        <w:rPr>
          <w:rFonts w:asciiTheme="majorHAnsi" w:hAnsiTheme="majorHAnsi" w:cs="Arial"/>
          <w:sz w:val="28"/>
          <w:szCs w:val="28"/>
          <w:lang w:val="es-CO"/>
        </w:rPr>
        <w:t>” al haber sido beneficiaria de la convocatoria</w:t>
      </w:r>
      <w:r w:rsidR="002A3B14" w:rsidRPr="008D2534">
        <w:rPr>
          <w:rFonts w:asciiTheme="majorHAnsi" w:hAnsiTheme="majorHAnsi" w:cs="Arial"/>
          <w:sz w:val="28"/>
          <w:szCs w:val="28"/>
          <w:lang w:val="es-CO"/>
        </w:rPr>
        <w:t xml:space="preserve"> Bogotá Líder</w:t>
      </w:r>
      <w:r w:rsidR="002A3B14" w:rsidRPr="008D2534">
        <w:rPr>
          <w:rFonts w:asciiTheme="majorHAnsi" w:hAnsiTheme="majorHAnsi"/>
          <w:sz w:val="28"/>
          <w:szCs w:val="28"/>
        </w:rPr>
        <w:t xml:space="preserve"> del año 2016</w:t>
      </w:r>
      <w:r w:rsidR="00F87C12" w:rsidRPr="008D2534">
        <w:rPr>
          <w:rFonts w:asciiTheme="majorHAnsi" w:hAnsiTheme="majorHAnsi"/>
          <w:sz w:val="28"/>
          <w:szCs w:val="28"/>
        </w:rPr>
        <w:t>,</w:t>
      </w:r>
      <w:r w:rsidRPr="008D2534">
        <w:rPr>
          <w:rFonts w:asciiTheme="majorHAnsi" w:hAnsiTheme="majorHAnsi"/>
          <w:sz w:val="28"/>
          <w:szCs w:val="28"/>
        </w:rPr>
        <w:t xml:space="preserve"> no puede participar en la convocatoria, de conformidad con las causales señaladas en el numeral 10 de los Términos de Referencia, motivo por el cual su propuesta se encuentra </w:t>
      </w:r>
      <w:r w:rsidRPr="008D2534">
        <w:rPr>
          <w:rFonts w:asciiTheme="majorHAnsi" w:hAnsiTheme="majorHAnsi"/>
          <w:b/>
          <w:sz w:val="28"/>
          <w:szCs w:val="28"/>
        </w:rPr>
        <w:t xml:space="preserve">RECHAZADA. </w:t>
      </w:r>
      <w:r w:rsidRPr="008D2534">
        <w:rPr>
          <w:rFonts w:asciiTheme="majorHAnsi" w:hAnsiTheme="majorHAnsi"/>
          <w:b/>
          <w:sz w:val="28"/>
          <w:szCs w:val="28"/>
        </w:rPr>
        <w:tab/>
      </w:r>
      <w:r w:rsidRPr="008D2534">
        <w:rPr>
          <w:rFonts w:asciiTheme="majorHAnsi" w:hAnsiTheme="majorHAnsi"/>
          <w:sz w:val="28"/>
          <w:szCs w:val="28"/>
        </w:rPr>
        <w:t xml:space="preserve"> </w:t>
      </w:r>
      <w:r w:rsidR="00F87C12" w:rsidRPr="008D2534">
        <w:rPr>
          <w:rFonts w:asciiTheme="majorHAnsi" w:hAnsiTheme="majorHAnsi"/>
          <w:sz w:val="28"/>
          <w:szCs w:val="28"/>
        </w:rPr>
        <w:t xml:space="preserve"> </w:t>
      </w:r>
    </w:p>
    <w:p w14:paraId="0193CCC0" w14:textId="1E228EA2" w:rsidR="00B51FD8" w:rsidRPr="008D2534" w:rsidRDefault="00B51FD8" w:rsidP="00F87C12">
      <w:pPr>
        <w:jc w:val="both"/>
        <w:rPr>
          <w:rFonts w:asciiTheme="majorHAnsi" w:hAnsiTheme="majorHAnsi"/>
          <w:sz w:val="28"/>
          <w:szCs w:val="28"/>
        </w:rPr>
      </w:pPr>
    </w:p>
    <w:p w14:paraId="2EC6AF20" w14:textId="29B065E5" w:rsidR="00B51FD8" w:rsidRPr="008D2534" w:rsidRDefault="008222D9" w:rsidP="00F87C12">
      <w:pPr>
        <w:jc w:val="both"/>
        <w:rPr>
          <w:rFonts w:asciiTheme="majorHAnsi" w:hAnsiTheme="majorHAnsi"/>
          <w:sz w:val="28"/>
          <w:szCs w:val="28"/>
        </w:rPr>
      </w:pPr>
      <w:r w:rsidRPr="008D2534">
        <w:rPr>
          <w:rFonts w:asciiTheme="majorHAnsi" w:hAnsiTheme="majorHAnsi"/>
          <w:sz w:val="28"/>
          <w:szCs w:val="28"/>
        </w:rPr>
        <w:t xml:space="preserve">Lo aquí dispuesto hace parte integral de los Resultados </w:t>
      </w:r>
      <w:proofErr w:type="spellStart"/>
      <w:proofErr w:type="gramStart"/>
      <w:r w:rsidRPr="008D2534">
        <w:rPr>
          <w:rFonts w:asciiTheme="majorHAnsi" w:hAnsiTheme="majorHAnsi"/>
          <w:sz w:val="28"/>
          <w:szCs w:val="28"/>
        </w:rPr>
        <w:t>Pre</w:t>
      </w:r>
      <w:r w:rsidR="00160A5E" w:rsidRPr="008D2534">
        <w:rPr>
          <w:rFonts w:asciiTheme="majorHAnsi" w:hAnsiTheme="majorHAnsi"/>
          <w:sz w:val="28"/>
          <w:szCs w:val="28"/>
        </w:rPr>
        <w:t>-</w:t>
      </w:r>
      <w:r w:rsidRPr="008D2534">
        <w:rPr>
          <w:rFonts w:asciiTheme="majorHAnsi" w:hAnsiTheme="majorHAnsi"/>
          <w:sz w:val="28"/>
          <w:szCs w:val="28"/>
        </w:rPr>
        <w:t>seleccionados</w:t>
      </w:r>
      <w:proofErr w:type="spellEnd"/>
      <w:proofErr w:type="gramEnd"/>
      <w:r w:rsidRPr="008D2534">
        <w:rPr>
          <w:rFonts w:asciiTheme="majorHAnsi" w:hAnsiTheme="majorHAnsi"/>
          <w:sz w:val="28"/>
          <w:szCs w:val="28"/>
        </w:rPr>
        <w:t xml:space="preserve"> Bogotá Líder 2019. </w:t>
      </w:r>
    </w:p>
    <w:p w14:paraId="23C79BFF" w14:textId="1D821191" w:rsidR="00F87C12" w:rsidRPr="008D2534" w:rsidRDefault="00F87C12" w:rsidP="00F34EED">
      <w:pPr>
        <w:jc w:val="both"/>
        <w:rPr>
          <w:rFonts w:asciiTheme="majorHAnsi" w:hAnsiTheme="majorHAnsi" w:cs="Arial"/>
          <w:sz w:val="28"/>
          <w:szCs w:val="28"/>
          <w:lang w:val="es-CO"/>
        </w:rPr>
      </w:pPr>
      <w:r w:rsidRPr="008D2534">
        <w:rPr>
          <w:rFonts w:asciiTheme="majorHAnsi" w:hAnsiTheme="majorHAnsi" w:cs="Arial"/>
          <w:sz w:val="28"/>
          <w:szCs w:val="28"/>
          <w:lang w:val="es-CO"/>
        </w:rPr>
        <w:t xml:space="preserve">   </w:t>
      </w:r>
    </w:p>
    <w:p w14:paraId="29E62BFF" w14:textId="77777777" w:rsidR="00F87C12" w:rsidRPr="008D2534" w:rsidRDefault="00F87C12" w:rsidP="00F34EED">
      <w:pPr>
        <w:jc w:val="both"/>
        <w:rPr>
          <w:rFonts w:asciiTheme="majorHAnsi" w:hAnsiTheme="majorHAnsi" w:cs="Arial"/>
          <w:sz w:val="28"/>
          <w:szCs w:val="22"/>
          <w:lang w:val="es-CO"/>
        </w:rPr>
      </w:pPr>
    </w:p>
    <w:p w14:paraId="2D47F3A1" w14:textId="77777777" w:rsidR="007571F4" w:rsidRPr="007571F4" w:rsidRDefault="007571F4" w:rsidP="0068069F">
      <w:pPr>
        <w:jc w:val="center"/>
        <w:rPr>
          <w:rFonts w:asciiTheme="majorHAnsi" w:hAnsiTheme="majorHAnsi" w:cs="Arial"/>
          <w:b/>
          <w:sz w:val="28"/>
          <w:szCs w:val="22"/>
          <w:lang w:val="es-CO"/>
        </w:rPr>
      </w:pPr>
    </w:p>
    <w:sectPr w:rsidR="007571F4" w:rsidRPr="007571F4" w:rsidSect="0068069F">
      <w:headerReference w:type="default" r:id="rId7"/>
      <w:footerReference w:type="default" r:id="rId8"/>
      <w:pgSz w:w="12240" w:h="15840"/>
      <w:pgMar w:top="3119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1AC0" w14:textId="77777777" w:rsidR="00324A99" w:rsidRDefault="00324A99" w:rsidP="00851B7D">
      <w:r>
        <w:separator/>
      </w:r>
    </w:p>
  </w:endnote>
  <w:endnote w:type="continuationSeparator" w:id="0">
    <w:p w14:paraId="0D33B86B" w14:textId="77777777" w:rsidR="00324A99" w:rsidRDefault="00324A99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FAF6" w14:textId="1EF07A3B" w:rsidR="007571F4" w:rsidRDefault="007571F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EB00" wp14:editId="36E2A4C7">
              <wp:simplePos x="0" y="0"/>
              <wp:positionH relativeFrom="column">
                <wp:posOffset>-800100</wp:posOffset>
              </wp:positionH>
              <wp:positionV relativeFrom="paragraph">
                <wp:posOffset>-535940</wp:posOffset>
              </wp:positionV>
              <wp:extent cx="3657600" cy="800100"/>
              <wp:effectExtent l="0" t="0" r="0" b="1270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59CC2" w14:textId="2EA98CE9" w:rsidR="007571F4" w:rsidRPr="007C370B" w:rsidRDefault="007571F4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19DCB098" w14:textId="49E3C33D" w:rsidR="007571F4" w:rsidRPr="007C370B" w:rsidRDefault="007571F4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26F7B8E" w14:textId="0733D490" w:rsidR="007571F4" w:rsidRPr="007C370B" w:rsidRDefault="007571F4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Teléfonos PBX: 2417900 – 2417930</w:t>
                          </w:r>
                        </w:p>
                        <w:p w14:paraId="47AB06E2" w14:textId="46B962C6" w:rsidR="007571F4" w:rsidRPr="007C370B" w:rsidRDefault="007571F4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 xml:space="preserve">Correo electrónico: </w:t>
                          </w:r>
                          <w:hyperlink r:id="rId1" w:history="1">
                            <w:r w:rsidRPr="007C370B">
                              <w:rPr>
                                <w:rStyle w:val="Hipervnculo"/>
                                <w:rFonts w:ascii="Arial" w:hAnsi="Arial"/>
                                <w:color w:val="17365D" w:themeColor="text2" w:themeShade="BF"/>
                                <w:sz w:val="16"/>
                                <w:u w:val="none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54C16539" w14:textId="510F1547" w:rsidR="007571F4" w:rsidRPr="007C370B" w:rsidRDefault="007571F4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www.participacionbogota.gov.co</w:t>
                          </w:r>
                        </w:p>
                        <w:p w14:paraId="527A6FD8" w14:textId="77777777" w:rsidR="007571F4" w:rsidRPr="007C370B" w:rsidRDefault="007571F4">
                          <w:pPr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DEB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3pt;margin-top:-42.2pt;width:4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" fillcolor="white [3212]" stroked="f">
              <v:textbox>
                <w:txbxContent>
                  <w:p w14:paraId="19C59CC2" w14:textId="2EA98CE9" w:rsidR="007571F4" w:rsidRPr="007C370B" w:rsidRDefault="007571F4">
                    <w:pPr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  <w:t>Instituto Distrital de la Participación y Acción Comunal</w:t>
                    </w:r>
                  </w:p>
                  <w:p w14:paraId="19DCB098" w14:textId="49E3C33D" w:rsidR="007571F4" w:rsidRPr="007C370B" w:rsidRDefault="007571F4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Sede A: Calle 35 # 5-35 | Sede B: Av. Calle 22 # 68C-51</w:t>
                    </w:r>
                  </w:p>
                  <w:p w14:paraId="426F7B8E" w14:textId="0733D490" w:rsidR="007571F4" w:rsidRPr="007C370B" w:rsidRDefault="007571F4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Teléfonos PBX: 2417900 – 2417930</w:t>
                    </w:r>
                  </w:p>
                  <w:p w14:paraId="47AB06E2" w14:textId="46B962C6" w:rsidR="007571F4" w:rsidRPr="007C370B" w:rsidRDefault="007571F4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 xml:space="preserve">Correo electrónico: </w:t>
                    </w:r>
                    <w:hyperlink r:id="rId2" w:history="1">
                      <w:r w:rsidRPr="007C370B">
                        <w:rPr>
                          <w:rStyle w:val="Hipervnculo"/>
                          <w:rFonts w:ascii="Arial" w:hAnsi="Arial"/>
                          <w:color w:val="17365D" w:themeColor="text2" w:themeShade="BF"/>
                          <w:sz w:val="16"/>
                          <w:u w:val="none"/>
                        </w:rPr>
                        <w:t>atencionalaciudadania@participacionbogota.gov.co</w:t>
                      </w:r>
                    </w:hyperlink>
                  </w:p>
                  <w:p w14:paraId="54C16539" w14:textId="510F1547" w:rsidR="007571F4" w:rsidRPr="007C370B" w:rsidRDefault="007571F4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www.participacionbogota.gov.co</w:t>
                    </w:r>
                  </w:p>
                  <w:p w14:paraId="527A6FD8" w14:textId="77777777" w:rsidR="007571F4" w:rsidRPr="007C370B" w:rsidRDefault="007571F4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77C8" w14:textId="77777777" w:rsidR="00324A99" w:rsidRDefault="00324A99" w:rsidP="00851B7D">
      <w:r>
        <w:separator/>
      </w:r>
    </w:p>
  </w:footnote>
  <w:footnote w:type="continuationSeparator" w:id="0">
    <w:p w14:paraId="7E79B7FF" w14:textId="77777777" w:rsidR="00324A99" w:rsidRDefault="00324A99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E72D" w14:textId="5777DE60" w:rsidR="007571F4" w:rsidRDefault="007571F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94B85BA" wp14:editId="4D1B8356">
          <wp:simplePos x="0" y="0"/>
          <wp:positionH relativeFrom="column">
            <wp:posOffset>-914400</wp:posOffset>
          </wp:positionH>
          <wp:positionV relativeFrom="paragraph">
            <wp:posOffset>-356235</wp:posOffset>
          </wp:positionV>
          <wp:extent cx="7507702" cy="9715500"/>
          <wp:effectExtent l="0" t="0" r="1079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02" cy="971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7D"/>
    <w:rsid w:val="00017B8D"/>
    <w:rsid w:val="00034F0B"/>
    <w:rsid w:val="00056148"/>
    <w:rsid w:val="000F492E"/>
    <w:rsid w:val="001207C2"/>
    <w:rsid w:val="00156A67"/>
    <w:rsid w:val="00160A5E"/>
    <w:rsid w:val="001667C8"/>
    <w:rsid w:val="001A7A38"/>
    <w:rsid w:val="001D0FE7"/>
    <w:rsid w:val="002A3B14"/>
    <w:rsid w:val="00324A99"/>
    <w:rsid w:val="00354A36"/>
    <w:rsid w:val="00387BBD"/>
    <w:rsid w:val="003A30CD"/>
    <w:rsid w:val="00412416"/>
    <w:rsid w:val="004330B2"/>
    <w:rsid w:val="00441613"/>
    <w:rsid w:val="0053610D"/>
    <w:rsid w:val="00560BA2"/>
    <w:rsid w:val="005B1C19"/>
    <w:rsid w:val="005D28A9"/>
    <w:rsid w:val="005E6223"/>
    <w:rsid w:val="00602736"/>
    <w:rsid w:val="0068069F"/>
    <w:rsid w:val="006C1809"/>
    <w:rsid w:val="007002B5"/>
    <w:rsid w:val="00716D48"/>
    <w:rsid w:val="0074588A"/>
    <w:rsid w:val="007571F4"/>
    <w:rsid w:val="00770B2F"/>
    <w:rsid w:val="007C370B"/>
    <w:rsid w:val="007E2FC2"/>
    <w:rsid w:val="00816CC7"/>
    <w:rsid w:val="008222D9"/>
    <w:rsid w:val="00823D6E"/>
    <w:rsid w:val="00851B7D"/>
    <w:rsid w:val="008D2534"/>
    <w:rsid w:val="008F2AEE"/>
    <w:rsid w:val="0090182E"/>
    <w:rsid w:val="00932E5A"/>
    <w:rsid w:val="0097747B"/>
    <w:rsid w:val="009F6AE6"/>
    <w:rsid w:val="00A36B62"/>
    <w:rsid w:val="00A97B76"/>
    <w:rsid w:val="00B309C7"/>
    <w:rsid w:val="00B51FD8"/>
    <w:rsid w:val="00B52E31"/>
    <w:rsid w:val="00C43905"/>
    <w:rsid w:val="00D24360"/>
    <w:rsid w:val="00D26F82"/>
    <w:rsid w:val="00DC4BDB"/>
    <w:rsid w:val="00DD17DE"/>
    <w:rsid w:val="00DF0F27"/>
    <w:rsid w:val="00E822FA"/>
    <w:rsid w:val="00E932B3"/>
    <w:rsid w:val="00F24910"/>
    <w:rsid w:val="00F34EED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B62E6"/>
  <w14:defaultImageDpi w14:val="300"/>
  <w15:docId w15:val="{F9A8491A-1DFE-4350-8DD3-D2B75DE3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B7D"/>
    <w:rPr>
      <w:lang w:val="es-ES_tradnl"/>
    </w:rPr>
  </w:style>
  <w:style w:type="paragraph" w:styleId="Piedepgina">
    <w:name w:val="footer"/>
    <w:basedOn w:val="Normal"/>
    <w:link w:val="PiedepginaCar"/>
    <w:unhideWhenUsed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B7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B7D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hyperlink" Target="mailto:atencionalaciudadania@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97EB-0BE1-44C6-8DFE-6A63A20E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IDPAC_EDICION</dc:creator>
  <cp:lastModifiedBy>Ingrid Carolina Silva Rodriguez</cp:lastModifiedBy>
  <cp:revision>2</cp:revision>
  <cp:lastPrinted>2018-06-22T00:01:00Z</cp:lastPrinted>
  <dcterms:created xsi:type="dcterms:W3CDTF">2019-05-03T16:11:00Z</dcterms:created>
  <dcterms:modified xsi:type="dcterms:W3CDTF">2019-05-03T16:11:00Z</dcterms:modified>
</cp:coreProperties>
</file>